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7263" w14:textId="77777777" w:rsidR="00A006FF" w:rsidRDefault="00A006FF" w:rsidP="00A006FF">
      <w:pPr>
        <w:spacing w:line="420" w:lineRule="exact"/>
        <w:jc w:val="center"/>
        <w:rPr>
          <w:rFonts w:ascii="Arial" w:eastAsia="ＭＳ Ｐゴシック" w:hAnsi="Arial" w:cs="Arial"/>
          <w:sz w:val="24"/>
          <w:szCs w:val="24"/>
        </w:rPr>
      </w:pPr>
    </w:p>
    <w:p w14:paraId="3851F6AA" w14:textId="77777777" w:rsidR="00810985" w:rsidRPr="00B459E1" w:rsidRDefault="00810985" w:rsidP="00A006FF">
      <w:pPr>
        <w:spacing w:line="420" w:lineRule="exact"/>
        <w:jc w:val="center"/>
        <w:rPr>
          <w:rFonts w:ascii="Arial" w:eastAsia="ＭＳ Ｐゴシック" w:hAnsi="Arial" w:cs="Arial"/>
          <w:sz w:val="24"/>
          <w:szCs w:val="24"/>
        </w:rPr>
      </w:pPr>
    </w:p>
    <w:p w14:paraId="3B70A22A" w14:textId="77777777" w:rsidR="00A006FF" w:rsidRPr="00382F1E" w:rsidRDefault="00A006FF" w:rsidP="00A006FF">
      <w:pPr>
        <w:spacing w:line="420" w:lineRule="exact"/>
        <w:jc w:val="center"/>
        <w:rPr>
          <w:rFonts w:ascii="Arial" w:eastAsia="ＭＳ Ｐゴシック" w:hAnsi="Arial" w:cs="Arial"/>
          <w:sz w:val="24"/>
          <w:szCs w:val="24"/>
        </w:rPr>
      </w:pPr>
    </w:p>
    <w:p w14:paraId="6B09E6E5" w14:textId="77777777" w:rsidR="00A006FF" w:rsidRPr="00382F1E" w:rsidRDefault="00A006FF" w:rsidP="00A006FF">
      <w:pPr>
        <w:spacing w:line="420" w:lineRule="exact"/>
        <w:jc w:val="center"/>
        <w:rPr>
          <w:rFonts w:ascii="Arial" w:eastAsia="ＭＳ Ｐゴシック" w:hAnsi="Arial" w:cs="Arial"/>
          <w:sz w:val="24"/>
          <w:szCs w:val="24"/>
        </w:rPr>
      </w:pPr>
    </w:p>
    <w:p w14:paraId="75EBBD86" w14:textId="77777777" w:rsidR="00A006FF" w:rsidRPr="00382F1E" w:rsidRDefault="00A006FF" w:rsidP="00A006FF">
      <w:pPr>
        <w:spacing w:line="420" w:lineRule="exact"/>
        <w:jc w:val="center"/>
        <w:rPr>
          <w:rFonts w:ascii="Arial" w:eastAsia="ＭＳ Ｐゴシック" w:hAnsi="Arial" w:cs="Arial"/>
          <w:sz w:val="24"/>
          <w:szCs w:val="24"/>
        </w:rPr>
      </w:pPr>
    </w:p>
    <w:p w14:paraId="6FD2B1E4" w14:textId="77777777" w:rsidR="00A006FF" w:rsidRPr="00382F1E" w:rsidRDefault="00A006FF" w:rsidP="00A006FF">
      <w:pPr>
        <w:spacing w:line="420" w:lineRule="exact"/>
        <w:jc w:val="center"/>
        <w:rPr>
          <w:rFonts w:ascii="Arial" w:eastAsia="ＭＳ Ｐゴシック" w:hAnsi="Arial" w:cs="Arial"/>
          <w:sz w:val="24"/>
          <w:szCs w:val="24"/>
        </w:rPr>
      </w:pPr>
    </w:p>
    <w:p w14:paraId="00FF6D8B" w14:textId="77777777" w:rsidR="00A006FF" w:rsidRPr="00080F25" w:rsidRDefault="00A006FF" w:rsidP="00A006FF">
      <w:pPr>
        <w:jc w:val="center"/>
        <w:rPr>
          <w:rFonts w:ascii="ＭＳ ゴシック" w:eastAsia="ＭＳ ゴシック" w:hAnsi="ＭＳ ゴシック"/>
          <w:sz w:val="32"/>
          <w:szCs w:val="32"/>
        </w:rPr>
      </w:pPr>
      <w:r w:rsidRPr="00080F25">
        <w:rPr>
          <w:rFonts w:ascii="ＭＳ ゴシック" w:eastAsia="ＭＳ ゴシック" w:hAnsi="ＭＳ ゴシック" w:hint="eastAsia"/>
          <w:sz w:val="32"/>
          <w:szCs w:val="32"/>
        </w:rPr>
        <w:t>平成</w:t>
      </w:r>
      <w:r w:rsidR="001E7D9E">
        <w:rPr>
          <w:rFonts w:ascii="ＭＳ ゴシック" w:eastAsia="ＭＳ ゴシック" w:hAnsi="ＭＳ ゴシック" w:hint="eastAsia"/>
          <w:sz w:val="32"/>
          <w:szCs w:val="32"/>
        </w:rPr>
        <w:t>30</w:t>
      </w:r>
      <w:r w:rsidRPr="00080F25">
        <w:rPr>
          <w:rFonts w:ascii="ＭＳ ゴシック" w:eastAsia="ＭＳ ゴシック" w:hAnsi="ＭＳ ゴシック" w:hint="eastAsia"/>
          <w:sz w:val="32"/>
          <w:szCs w:val="32"/>
        </w:rPr>
        <w:t>年度</w:t>
      </w:r>
      <w:r w:rsidRPr="00080F25">
        <w:rPr>
          <w:rFonts w:ascii="ＭＳ ゴシック" w:eastAsia="ＭＳ ゴシック" w:hAnsi="ＭＳ ゴシック"/>
          <w:sz w:val="32"/>
          <w:szCs w:val="32"/>
        </w:rPr>
        <w:t xml:space="preserve"> </w:t>
      </w:r>
      <w:r w:rsidRPr="00080F25">
        <w:rPr>
          <w:rFonts w:ascii="ＭＳ ゴシック" w:eastAsia="ＭＳ ゴシック" w:hAnsi="ＭＳ ゴシック" w:hint="eastAsia"/>
          <w:sz w:val="32"/>
          <w:szCs w:val="32"/>
        </w:rPr>
        <w:t>労災疾病臨床研究事業</w:t>
      </w:r>
    </w:p>
    <w:p w14:paraId="621A2EC2" w14:textId="77777777" w:rsidR="00A006FF" w:rsidRPr="001E7D9E" w:rsidRDefault="00A006FF" w:rsidP="00A006FF">
      <w:pPr>
        <w:jc w:val="center"/>
        <w:rPr>
          <w:rFonts w:ascii="ＭＳ ゴシック" w:eastAsia="ＭＳ ゴシック" w:hAnsi="ＭＳ ゴシック"/>
          <w:sz w:val="32"/>
          <w:szCs w:val="32"/>
        </w:rPr>
      </w:pPr>
    </w:p>
    <w:p w14:paraId="2180AA56" w14:textId="77777777" w:rsidR="00A006FF" w:rsidRPr="00382F1E" w:rsidRDefault="00A006FF" w:rsidP="00A006FF">
      <w:pPr>
        <w:spacing w:line="420" w:lineRule="exact"/>
        <w:jc w:val="center"/>
        <w:rPr>
          <w:rFonts w:ascii="Arial" w:eastAsia="ＭＳ Ｐゴシック" w:hAnsi="Arial" w:cs="Arial"/>
          <w:sz w:val="36"/>
          <w:szCs w:val="24"/>
        </w:rPr>
      </w:pPr>
      <w:r w:rsidRPr="00382F1E">
        <w:rPr>
          <w:rFonts w:ascii="Arial" w:eastAsia="ＭＳ Ｐゴシック" w:hAnsi="Arial" w:cs="Arial" w:hint="eastAsia"/>
          <w:sz w:val="36"/>
          <w:szCs w:val="24"/>
        </w:rPr>
        <w:t>分担研究報告書</w:t>
      </w:r>
    </w:p>
    <w:p w14:paraId="60136CB9" w14:textId="77777777" w:rsidR="00A006FF" w:rsidRDefault="00A006FF" w:rsidP="00A006FF">
      <w:pPr>
        <w:spacing w:line="420" w:lineRule="exact"/>
        <w:jc w:val="center"/>
        <w:rPr>
          <w:rFonts w:ascii="Arial" w:eastAsia="ＭＳ Ｐゴシック" w:hAnsi="Arial" w:cs="Arial"/>
          <w:sz w:val="36"/>
          <w:szCs w:val="24"/>
        </w:rPr>
      </w:pPr>
    </w:p>
    <w:p w14:paraId="643ED9FC" w14:textId="77777777" w:rsidR="00A006FF" w:rsidRPr="00B97323" w:rsidRDefault="00A006FF" w:rsidP="00A006FF">
      <w:pPr>
        <w:spacing w:line="420" w:lineRule="exact"/>
        <w:jc w:val="center"/>
        <w:rPr>
          <w:rFonts w:ascii="ＭＳ Ｐゴシック" w:eastAsia="ＭＳ Ｐゴシック" w:hAnsi="ＭＳ Ｐゴシック"/>
          <w:b/>
          <w:sz w:val="36"/>
        </w:rPr>
      </w:pPr>
    </w:p>
    <w:p w14:paraId="5A3D7E26" w14:textId="77777777" w:rsidR="00271860" w:rsidRPr="00197615" w:rsidRDefault="00271860" w:rsidP="00271860">
      <w:pPr>
        <w:jc w:val="center"/>
        <w:rPr>
          <w:rFonts w:ascii="ＭＳ Ｐゴシック" w:eastAsia="ＭＳ Ｐゴシック" w:hAnsi="ＭＳ Ｐゴシック" w:cs="Arial"/>
          <w:sz w:val="36"/>
          <w:szCs w:val="36"/>
        </w:rPr>
      </w:pPr>
      <w:r>
        <w:rPr>
          <w:rFonts w:ascii="ＭＳ Ｐゴシック" w:eastAsia="ＭＳ Ｐゴシック" w:hAnsi="ＭＳ Ｐゴシック" w:cs="Arial" w:hint="eastAsia"/>
          <w:sz w:val="36"/>
          <w:szCs w:val="36"/>
        </w:rPr>
        <w:t>特定業務従事者健康診断の実施状況</w:t>
      </w:r>
    </w:p>
    <w:p w14:paraId="041D5D56" w14:textId="77777777" w:rsidR="00A006FF" w:rsidRPr="00197615" w:rsidRDefault="00A006FF" w:rsidP="00A006FF">
      <w:pPr>
        <w:jc w:val="center"/>
        <w:rPr>
          <w:rFonts w:ascii="ＭＳ Ｐゴシック" w:eastAsia="ＭＳ Ｐゴシック" w:hAnsi="ＭＳ Ｐゴシック" w:cs="Arial"/>
          <w:sz w:val="36"/>
          <w:szCs w:val="36"/>
        </w:rPr>
      </w:pPr>
    </w:p>
    <w:p w14:paraId="7592646F" w14:textId="77777777" w:rsidR="00A006FF" w:rsidRPr="00382F1E" w:rsidRDefault="00A006FF" w:rsidP="00A006FF">
      <w:pPr>
        <w:spacing w:line="420" w:lineRule="exact"/>
        <w:jc w:val="center"/>
        <w:rPr>
          <w:rFonts w:ascii="Arial" w:eastAsia="ＭＳ Ｐゴシック" w:hAnsi="Arial" w:cs="Arial"/>
          <w:sz w:val="24"/>
          <w:szCs w:val="24"/>
        </w:rPr>
      </w:pPr>
    </w:p>
    <w:p w14:paraId="0C23FF5F" w14:textId="77777777" w:rsidR="00A006FF" w:rsidRPr="00382F1E" w:rsidRDefault="00A006FF" w:rsidP="00A006FF">
      <w:pPr>
        <w:spacing w:line="420" w:lineRule="exact"/>
        <w:jc w:val="center"/>
        <w:rPr>
          <w:rFonts w:ascii="Arial" w:eastAsia="ＭＳ Ｐゴシック" w:hAnsi="Arial" w:cs="Arial"/>
          <w:sz w:val="24"/>
          <w:szCs w:val="24"/>
        </w:rPr>
      </w:pPr>
    </w:p>
    <w:p w14:paraId="5C089B87" w14:textId="77777777" w:rsidR="00A006FF" w:rsidRDefault="00A006FF" w:rsidP="00A006FF">
      <w:pPr>
        <w:spacing w:line="420" w:lineRule="exact"/>
        <w:jc w:val="center"/>
        <w:rPr>
          <w:rFonts w:ascii="Arial" w:eastAsia="ＭＳ Ｐゴシック" w:hAnsi="Arial" w:cs="Arial"/>
          <w:sz w:val="24"/>
          <w:szCs w:val="24"/>
        </w:rPr>
      </w:pPr>
    </w:p>
    <w:p w14:paraId="514376D7" w14:textId="77777777" w:rsidR="00A006FF" w:rsidRDefault="00A006FF" w:rsidP="00A006FF">
      <w:pPr>
        <w:spacing w:line="420" w:lineRule="exact"/>
        <w:jc w:val="center"/>
        <w:rPr>
          <w:rFonts w:ascii="Arial" w:eastAsia="ＭＳ Ｐゴシック" w:hAnsi="Arial" w:cs="Arial"/>
          <w:sz w:val="24"/>
          <w:szCs w:val="24"/>
        </w:rPr>
      </w:pPr>
    </w:p>
    <w:p w14:paraId="2432E60E" w14:textId="77777777" w:rsidR="00A006FF" w:rsidRPr="00382F1E" w:rsidRDefault="00A006FF" w:rsidP="00A006FF">
      <w:pPr>
        <w:spacing w:line="420" w:lineRule="exact"/>
        <w:jc w:val="center"/>
        <w:rPr>
          <w:rFonts w:ascii="Arial" w:eastAsia="ＭＳ Ｐゴシック" w:hAnsi="Arial" w:cs="Arial"/>
          <w:sz w:val="24"/>
          <w:szCs w:val="24"/>
        </w:rPr>
      </w:pPr>
    </w:p>
    <w:p w14:paraId="4FB079A8" w14:textId="77777777" w:rsidR="00A006FF" w:rsidRPr="00382F1E" w:rsidRDefault="00A006FF" w:rsidP="00A006FF">
      <w:pPr>
        <w:spacing w:line="420" w:lineRule="exact"/>
        <w:jc w:val="center"/>
        <w:rPr>
          <w:rFonts w:ascii="Arial" w:eastAsia="ＭＳ Ｐゴシック" w:hAnsi="Arial" w:cs="Arial"/>
          <w:sz w:val="24"/>
          <w:szCs w:val="24"/>
        </w:rPr>
      </w:pPr>
    </w:p>
    <w:p w14:paraId="40380250" w14:textId="77777777" w:rsidR="00A006FF" w:rsidRPr="00382F1E" w:rsidRDefault="00A006FF" w:rsidP="00A006FF">
      <w:pPr>
        <w:spacing w:line="420" w:lineRule="exact"/>
        <w:jc w:val="left"/>
        <w:rPr>
          <w:rFonts w:ascii="Arial" w:eastAsia="ＭＳ Ｐゴシック" w:hAnsi="Arial" w:cs="Arial"/>
          <w:sz w:val="24"/>
          <w:szCs w:val="24"/>
        </w:rPr>
      </w:pPr>
    </w:p>
    <w:p w14:paraId="3FBDA090" w14:textId="77777777" w:rsidR="00A006FF" w:rsidRDefault="00A006FF" w:rsidP="00A006FF">
      <w:pPr>
        <w:spacing w:line="420" w:lineRule="exact"/>
        <w:jc w:val="center"/>
        <w:rPr>
          <w:rFonts w:ascii="Arial" w:eastAsia="ＭＳ Ｐゴシック" w:hAnsi="Arial" w:cs="Arial"/>
          <w:sz w:val="28"/>
          <w:szCs w:val="24"/>
        </w:rPr>
      </w:pPr>
      <w:r>
        <w:rPr>
          <w:rFonts w:ascii="Arial" w:eastAsia="ＭＳ Ｐゴシック" w:hAnsi="Arial" w:cs="Arial" w:hint="eastAsia"/>
          <w:sz w:val="28"/>
          <w:szCs w:val="24"/>
        </w:rPr>
        <w:t>研究分担</w:t>
      </w:r>
      <w:r w:rsidRPr="00382F1E">
        <w:rPr>
          <w:rFonts w:ascii="Arial" w:eastAsia="ＭＳ Ｐゴシック" w:hAnsi="Arial" w:cs="Arial" w:hint="eastAsia"/>
          <w:sz w:val="28"/>
          <w:szCs w:val="24"/>
        </w:rPr>
        <w:t>者</w:t>
      </w:r>
    </w:p>
    <w:p w14:paraId="68C5848F" w14:textId="77777777" w:rsidR="00B84E14" w:rsidRDefault="00B84E14" w:rsidP="00A006FF">
      <w:pPr>
        <w:tabs>
          <w:tab w:val="left" w:pos="3261"/>
        </w:tabs>
        <w:spacing w:line="420" w:lineRule="exact"/>
        <w:ind w:firstLineChars="350" w:firstLine="980"/>
        <w:jc w:val="left"/>
        <w:rPr>
          <w:rFonts w:ascii="Arial" w:eastAsia="ＭＳ Ｐゴシック" w:hAnsi="Arial" w:cs="Arial"/>
          <w:sz w:val="28"/>
          <w:szCs w:val="24"/>
        </w:rPr>
      </w:pPr>
    </w:p>
    <w:p w14:paraId="7C7B5064" w14:textId="77777777" w:rsidR="00A006FF" w:rsidRDefault="00271860" w:rsidP="00A006FF">
      <w:pPr>
        <w:tabs>
          <w:tab w:val="left" w:pos="3261"/>
        </w:tabs>
        <w:spacing w:line="420" w:lineRule="exact"/>
        <w:ind w:firstLineChars="350" w:firstLine="980"/>
        <w:jc w:val="left"/>
        <w:rPr>
          <w:rFonts w:ascii="Arial" w:eastAsia="ＭＳ Ｐゴシック" w:hAnsi="Arial" w:cs="Arial"/>
          <w:sz w:val="28"/>
          <w:szCs w:val="24"/>
        </w:rPr>
      </w:pPr>
      <w:r>
        <w:rPr>
          <w:rFonts w:ascii="Arial" w:eastAsia="ＭＳ Ｐゴシック" w:hAnsi="Arial" w:cs="Arial" w:hint="eastAsia"/>
          <w:sz w:val="28"/>
          <w:szCs w:val="24"/>
        </w:rPr>
        <w:t>伊藤　直人</w:t>
      </w:r>
      <w:r w:rsidR="00A006FF">
        <w:rPr>
          <w:rFonts w:ascii="Arial" w:eastAsia="ＭＳ Ｐゴシック" w:hAnsi="Arial" w:cs="Arial" w:hint="eastAsia"/>
          <w:sz w:val="28"/>
          <w:szCs w:val="24"/>
        </w:rPr>
        <w:tab/>
      </w:r>
      <w:r>
        <w:rPr>
          <w:rFonts w:ascii="Arial" w:eastAsia="ＭＳ Ｐゴシック" w:hAnsi="Arial" w:cs="Arial" w:hint="eastAsia"/>
          <w:sz w:val="28"/>
          <w:szCs w:val="24"/>
        </w:rPr>
        <w:t>産業医科大学　産業医実務研修センター　助教</w:t>
      </w:r>
    </w:p>
    <w:p w14:paraId="21C8027E" w14:textId="77777777" w:rsidR="00A006FF" w:rsidRPr="00B459E1" w:rsidRDefault="00A006FF" w:rsidP="00A006FF">
      <w:pPr>
        <w:spacing w:line="420" w:lineRule="exact"/>
        <w:rPr>
          <w:rFonts w:ascii="Arial" w:eastAsia="ＭＳ Ｐゴシック" w:hAnsi="Arial" w:cs="Arial"/>
          <w:sz w:val="24"/>
          <w:szCs w:val="24"/>
        </w:rPr>
      </w:pPr>
    </w:p>
    <w:p w14:paraId="1114607C" w14:textId="77777777" w:rsidR="00A006FF" w:rsidRPr="00382F1E" w:rsidRDefault="00A006FF" w:rsidP="00A006FF">
      <w:pPr>
        <w:spacing w:line="420" w:lineRule="exact"/>
        <w:rPr>
          <w:rFonts w:ascii="Arial" w:eastAsia="ＭＳ Ｐゴシック" w:hAnsi="Arial" w:cs="Arial"/>
          <w:sz w:val="24"/>
          <w:szCs w:val="24"/>
        </w:rPr>
      </w:pPr>
    </w:p>
    <w:p w14:paraId="55C63E2D" w14:textId="77777777" w:rsidR="00A006FF" w:rsidRPr="00382F1E" w:rsidRDefault="00A006FF" w:rsidP="00A006FF">
      <w:pPr>
        <w:widowControl/>
        <w:jc w:val="left"/>
        <w:rPr>
          <w:rFonts w:ascii="Arial" w:eastAsia="ＭＳ Ｐゴシック" w:hAnsi="Arial" w:cs="Arial"/>
          <w:sz w:val="24"/>
          <w:szCs w:val="24"/>
        </w:rPr>
      </w:pPr>
    </w:p>
    <w:p w14:paraId="314C28FA" w14:textId="77777777" w:rsidR="00A006FF" w:rsidRPr="00E66B88" w:rsidRDefault="00A006FF" w:rsidP="00A006FF">
      <w:pPr>
        <w:spacing w:line="420" w:lineRule="exact"/>
        <w:jc w:val="center"/>
        <w:rPr>
          <w:rFonts w:ascii="ＭＳ Ｐゴシック" w:eastAsia="ＭＳ Ｐゴシック" w:hAnsi="ＭＳ Ｐゴシック" w:cs="Arial"/>
          <w:sz w:val="24"/>
          <w:szCs w:val="24"/>
        </w:rPr>
      </w:pPr>
      <w:r>
        <w:rPr>
          <w:rFonts w:ascii="Arial" w:eastAsia="ＭＳ Ｐゴシック" w:hAnsi="Arial" w:cs="Arial"/>
          <w:sz w:val="24"/>
          <w:szCs w:val="24"/>
        </w:rPr>
        <w:br w:type="page"/>
      </w:r>
      <w:r>
        <w:rPr>
          <w:rFonts w:ascii="ＭＳ Ｐゴシック" w:eastAsia="ＭＳ Ｐゴシック" w:hAnsi="ＭＳ Ｐゴシック" w:cs="Arial" w:hint="eastAsia"/>
          <w:sz w:val="24"/>
          <w:szCs w:val="24"/>
        </w:rPr>
        <w:lastRenderedPageBreak/>
        <w:t>平成</w:t>
      </w:r>
      <w:r w:rsidR="001E7D9E">
        <w:rPr>
          <w:rFonts w:ascii="ＭＳ Ｐゴシック" w:eastAsia="ＭＳ Ｐゴシック" w:hAnsi="ＭＳ Ｐゴシック" w:cs="Arial" w:hint="eastAsia"/>
          <w:sz w:val="24"/>
          <w:szCs w:val="24"/>
        </w:rPr>
        <w:t>30</w:t>
      </w:r>
      <w:r w:rsidRPr="00E66B88">
        <w:rPr>
          <w:rFonts w:ascii="ＭＳ Ｐゴシック" w:eastAsia="ＭＳ Ｐゴシック" w:hAnsi="ＭＳ Ｐゴシック" w:cs="Arial" w:hint="eastAsia"/>
          <w:sz w:val="24"/>
          <w:szCs w:val="24"/>
        </w:rPr>
        <w:t>年度労災疾病臨床研究事業費補助金研究　分担研究報告書</w:t>
      </w:r>
    </w:p>
    <w:p w14:paraId="51CCD67C" w14:textId="77777777" w:rsidR="00B84E14"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特定業務従事者の健康診断等の労働安全衛生法に基づく健康診断の諸課題に対する</w:t>
      </w:r>
    </w:p>
    <w:p w14:paraId="3A4D40D1" w14:textId="77777777" w:rsidR="00A006FF" w:rsidRPr="00E66B88"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実態把握と課題解決のための調査研究</w:t>
      </w:r>
    </w:p>
    <w:p w14:paraId="40BC6FBC" w14:textId="77777777" w:rsidR="00271860" w:rsidRDefault="00271860" w:rsidP="00271860">
      <w:pPr>
        <w:spacing w:line="420" w:lineRule="exact"/>
        <w:rPr>
          <w:rFonts w:ascii="ＭＳ Ｐゴシック" w:eastAsia="ＭＳ Ｐゴシック" w:hAnsi="ＭＳ Ｐゴシック"/>
          <w:b/>
          <w:sz w:val="24"/>
          <w:szCs w:val="24"/>
        </w:rPr>
      </w:pPr>
    </w:p>
    <w:p w14:paraId="18176906" w14:textId="77777777" w:rsidR="00B84E14" w:rsidRDefault="00271860" w:rsidP="00B84E14">
      <w:pPr>
        <w:spacing w:line="42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特定業務従事者</w:t>
      </w:r>
      <w:r w:rsidR="00EC596E">
        <w:rPr>
          <w:rFonts w:ascii="ＭＳ Ｐゴシック" w:eastAsia="ＭＳ Ｐゴシック" w:hAnsi="ＭＳ Ｐゴシック" w:hint="eastAsia"/>
          <w:b/>
          <w:sz w:val="24"/>
          <w:szCs w:val="24"/>
        </w:rPr>
        <w:t>健康診断</w:t>
      </w:r>
      <w:r>
        <w:rPr>
          <w:rFonts w:ascii="ＭＳ Ｐゴシック" w:eastAsia="ＭＳ Ｐゴシック" w:hAnsi="ＭＳ Ｐゴシック" w:hint="eastAsia"/>
          <w:b/>
          <w:sz w:val="24"/>
          <w:szCs w:val="24"/>
        </w:rPr>
        <w:t>の実施状況</w:t>
      </w:r>
    </w:p>
    <w:p w14:paraId="5524C9F8" w14:textId="77777777" w:rsidR="00A006FF" w:rsidRDefault="00A006FF" w:rsidP="00A006FF">
      <w:pPr>
        <w:rPr>
          <w:b/>
        </w:rPr>
      </w:pPr>
    </w:p>
    <w:p w14:paraId="7F65112C" w14:textId="77777777" w:rsidR="00A006FF" w:rsidRPr="00417640" w:rsidRDefault="00A006FF" w:rsidP="00A006FF">
      <w:pPr>
        <w:rPr>
          <w:rFonts w:ascii="ＭＳ Ｐゴシック" w:eastAsia="ＭＳ Ｐゴシック" w:hAnsi="ＭＳ Ｐゴシック"/>
          <w:sz w:val="24"/>
          <w:szCs w:val="24"/>
        </w:rPr>
      </w:pPr>
      <w:r w:rsidRPr="00457C8E">
        <w:rPr>
          <w:rFonts w:ascii="ＭＳ Ｐゴシック" w:eastAsia="ＭＳ Ｐゴシック" w:hAnsi="ＭＳ Ｐゴシック" w:hint="eastAsia"/>
          <w:sz w:val="24"/>
          <w:szCs w:val="24"/>
        </w:rPr>
        <w:t>研究</w:t>
      </w:r>
      <w:r>
        <w:rPr>
          <w:rFonts w:ascii="ＭＳ Ｐゴシック" w:eastAsia="ＭＳ Ｐゴシック" w:hAnsi="ＭＳ Ｐゴシック" w:hint="eastAsia"/>
          <w:sz w:val="24"/>
          <w:szCs w:val="24"/>
        </w:rPr>
        <w:t>分担</w:t>
      </w:r>
      <w:r w:rsidRPr="00457C8E">
        <w:rPr>
          <w:rFonts w:ascii="ＭＳ Ｐゴシック" w:eastAsia="ＭＳ Ｐゴシック" w:hAnsi="ＭＳ Ｐゴシック" w:hint="eastAsia"/>
          <w:sz w:val="24"/>
          <w:szCs w:val="24"/>
        </w:rPr>
        <w:t xml:space="preserve">者　</w:t>
      </w:r>
      <w:r>
        <w:rPr>
          <w:rFonts w:ascii="ＭＳ Ｐゴシック" w:eastAsia="ＭＳ Ｐゴシック" w:hAnsi="ＭＳ Ｐゴシック"/>
          <w:sz w:val="24"/>
          <w:szCs w:val="24"/>
        </w:rPr>
        <w:tab/>
      </w:r>
      <w:r w:rsidRPr="00417640">
        <w:rPr>
          <w:rFonts w:ascii="ＭＳ Ｐゴシック" w:eastAsia="ＭＳ Ｐゴシック" w:hAnsi="ＭＳ Ｐゴシック" w:hint="eastAsia"/>
          <w:sz w:val="24"/>
          <w:szCs w:val="24"/>
        </w:rPr>
        <w:tab/>
      </w:r>
      <w:r w:rsidRPr="00493951">
        <w:rPr>
          <w:rFonts w:ascii="ＭＳ Ｐゴシック" w:eastAsia="ＭＳ Ｐゴシック" w:hAnsi="ＭＳ Ｐゴシック" w:hint="eastAsia"/>
          <w:sz w:val="24"/>
          <w:szCs w:val="24"/>
        </w:rPr>
        <w:t>産業医科大学</w:t>
      </w:r>
      <w:r w:rsidR="00271860">
        <w:rPr>
          <w:rFonts w:ascii="ＭＳ Ｐゴシック" w:eastAsia="ＭＳ Ｐゴシック" w:hAnsi="ＭＳ Ｐゴシック" w:hint="eastAsia"/>
          <w:sz w:val="24"/>
          <w:szCs w:val="24"/>
        </w:rPr>
        <w:t xml:space="preserve">　産業医実務研修センター　助教</w:t>
      </w:r>
      <w:r>
        <w:rPr>
          <w:rFonts w:ascii="ＭＳ Ｐゴシック" w:eastAsia="ＭＳ Ｐゴシック" w:hAnsi="ＭＳ Ｐゴシック" w:hint="eastAsia"/>
          <w:sz w:val="24"/>
          <w:szCs w:val="24"/>
        </w:rPr>
        <w:t xml:space="preserve">　</w:t>
      </w:r>
      <w:r w:rsidR="00271860">
        <w:rPr>
          <w:rFonts w:ascii="ＭＳ Ｐゴシック" w:eastAsia="ＭＳ Ｐゴシック" w:hAnsi="ＭＳ Ｐゴシック" w:hint="eastAsia"/>
          <w:sz w:val="24"/>
          <w:szCs w:val="24"/>
        </w:rPr>
        <w:t>伊藤　直人</w:t>
      </w:r>
    </w:p>
    <w:p w14:paraId="6350BC45" w14:textId="77777777" w:rsidR="00A006FF" w:rsidRPr="00EC596E" w:rsidRDefault="00A006FF" w:rsidP="00A006F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EC596E">
        <w:rPr>
          <w:rFonts w:ascii="ＭＳ Ｐゴシック" w:eastAsia="ＭＳ Ｐゴシック" w:hAnsi="ＭＳ Ｐゴシック" w:hint="eastAsia"/>
          <w:sz w:val="24"/>
          <w:szCs w:val="24"/>
        </w:rPr>
        <w:t>研究要旨</w:t>
      </w:r>
    </w:p>
    <w:p w14:paraId="2B538380" w14:textId="77777777" w:rsidR="00A006FF" w:rsidRPr="00EC596E" w:rsidRDefault="00A006FF" w:rsidP="007B3277">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EC596E">
        <w:rPr>
          <w:rFonts w:ascii="ＭＳ Ｐ明朝" w:eastAsia="ＭＳ Ｐ明朝" w:hAnsi="ＭＳ Ｐ明朝" w:hint="eastAsia"/>
          <w:sz w:val="24"/>
          <w:szCs w:val="24"/>
        </w:rPr>
        <w:t>【目的】</w:t>
      </w:r>
      <w:r w:rsidR="00EC596E">
        <w:rPr>
          <w:rFonts w:ascii="ＭＳ Ｐ明朝" w:eastAsia="ＭＳ Ｐ明朝" w:hAnsi="ＭＳ Ｐ明朝" w:hint="eastAsia"/>
          <w:sz w:val="24"/>
          <w:szCs w:val="24"/>
        </w:rPr>
        <w:t>特定業務従事者</w:t>
      </w:r>
      <w:r w:rsidR="00624E44">
        <w:rPr>
          <w:rFonts w:ascii="ＭＳ Ｐ明朝" w:eastAsia="ＭＳ Ｐ明朝" w:hAnsi="ＭＳ Ｐ明朝" w:hint="eastAsia"/>
          <w:sz w:val="24"/>
          <w:szCs w:val="24"/>
        </w:rPr>
        <w:t>健康診断</w:t>
      </w:r>
      <w:r w:rsidR="00EC596E">
        <w:rPr>
          <w:rFonts w:ascii="ＭＳ Ｐ明朝" w:eastAsia="ＭＳ Ｐ明朝" w:hAnsi="ＭＳ Ｐ明朝" w:hint="eastAsia"/>
          <w:sz w:val="24"/>
          <w:szCs w:val="24"/>
        </w:rPr>
        <w:t>の対象</w:t>
      </w:r>
      <w:r w:rsidR="00C12D89">
        <w:rPr>
          <w:rFonts w:ascii="ＭＳ Ｐ明朝" w:eastAsia="ＭＳ Ｐ明朝" w:hAnsi="ＭＳ Ｐ明朝" w:hint="eastAsia"/>
          <w:sz w:val="24"/>
          <w:szCs w:val="24"/>
        </w:rPr>
        <w:t>となる</w:t>
      </w:r>
      <w:r w:rsidR="00EC596E">
        <w:rPr>
          <w:rFonts w:ascii="ＭＳ Ｐ明朝" w:eastAsia="ＭＳ Ｐ明朝" w:hAnsi="ＭＳ Ｐ明朝" w:hint="eastAsia"/>
          <w:sz w:val="24"/>
          <w:szCs w:val="24"/>
        </w:rPr>
        <w:t>業務</w:t>
      </w:r>
      <w:r w:rsidR="00C12D89">
        <w:rPr>
          <w:rFonts w:ascii="ＭＳ Ｐ明朝" w:eastAsia="ＭＳ Ｐ明朝" w:hAnsi="ＭＳ Ｐ明朝" w:hint="eastAsia"/>
          <w:sz w:val="24"/>
          <w:szCs w:val="24"/>
        </w:rPr>
        <w:t>（以下、対象業務）</w:t>
      </w:r>
      <w:r w:rsidR="00EC596E">
        <w:rPr>
          <w:rFonts w:ascii="ＭＳ Ｐ明朝" w:eastAsia="ＭＳ Ｐ明朝" w:hAnsi="ＭＳ Ｐ明朝" w:hint="eastAsia"/>
          <w:sz w:val="24"/>
          <w:szCs w:val="24"/>
        </w:rPr>
        <w:t>は、労働安全衛生規則に定められている13の業務である</w:t>
      </w:r>
      <w:r w:rsidR="00A12D29">
        <w:rPr>
          <w:rFonts w:ascii="ＭＳ Ｐ明朝" w:eastAsia="ＭＳ Ｐ明朝" w:hAnsi="ＭＳ Ｐ明朝" w:hint="eastAsia"/>
          <w:sz w:val="24"/>
          <w:szCs w:val="24"/>
        </w:rPr>
        <w:t>。</w:t>
      </w:r>
      <w:r w:rsidR="00EC596E">
        <w:rPr>
          <w:rFonts w:ascii="ＭＳ Ｐ明朝" w:eastAsia="ＭＳ Ｐ明朝" w:hAnsi="ＭＳ Ｐ明朝" w:hint="eastAsia"/>
          <w:sz w:val="24"/>
          <w:szCs w:val="24"/>
        </w:rPr>
        <w:t>業務内容に関わらず</w:t>
      </w:r>
      <w:r w:rsidR="001E7D9E">
        <w:rPr>
          <w:rFonts w:ascii="ＭＳ Ｐ明朝" w:eastAsia="ＭＳ Ｐ明朝" w:hAnsi="ＭＳ Ｐ明朝" w:hint="eastAsia"/>
          <w:sz w:val="24"/>
          <w:szCs w:val="24"/>
        </w:rPr>
        <w:t>一般</w:t>
      </w:r>
      <w:r w:rsidR="00EC596E">
        <w:rPr>
          <w:rFonts w:ascii="ＭＳ Ｐ明朝" w:eastAsia="ＭＳ Ｐ明朝" w:hAnsi="ＭＳ Ｐ明朝" w:hint="eastAsia"/>
          <w:sz w:val="24"/>
          <w:szCs w:val="24"/>
        </w:rPr>
        <w:t>定期健康診断と同じ項目であり、</w:t>
      </w:r>
      <w:r w:rsidR="001E7D9E">
        <w:rPr>
          <w:rFonts w:ascii="ＭＳ Ｐ明朝" w:eastAsia="ＭＳ Ｐ明朝" w:hAnsi="ＭＳ Ｐ明朝" w:hint="eastAsia"/>
          <w:sz w:val="24"/>
          <w:szCs w:val="24"/>
        </w:rPr>
        <w:t>結果に基づいて作業関連疾患の予防などの適切な措置を講じることは容易ではない</w:t>
      </w:r>
      <w:r w:rsidR="00EC596E">
        <w:rPr>
          <w:rFonts w:ascii="ＭＳ Ｐ明朝" w:eastAsia="ＭＳ Ｐ明朝" w:hAnsi="ＭＳ Ｐ明朝" w:hint="eastAsia"/>
          <w:sz w:val="24"/>
          <w:szCs w:val="24"/>
        </w:rPr>
        <w:t>。そ</w:t>
      </w:r>
      <w:r w:rsidR="00A12D29">
        <w:rPr>
          <w:rFonts w:ascii="ＭＳ Ｐ明朝" w:eastAsia="ＭＳ Ｐ明朝" w:hAnsi="ＭＳ Ｐ明朝" w:hint="eastAsia"/>
          <w:sz w:val="24"/>
          <w:szCs w:val="24"/>
        </w:rPr>
        <w:t>こで</w:t>
      </w:r>
      <w:r w:rsidR="00EC596E">
        <w:rPr>
          <w:rFonts w:ascii="ＭＳ Ｐ明朝" w:eastAsia="ＭＳ Ｐ明朝" w:hAnsi="ＭＳ Ｐ明朝" w:hint="eastAsia"/>
          <w:sz w:val="24"/>
          <w:szCs w:val="24"/>
        </w:rPr>
        <w:t>、</w:t>
      </w:r>
      <w:r w:rsidR="00EC596E" w:rsidRPr="00EC596E">
        <w:rPr>
          <w:rFonts w:eastAsia="ＭＳ Ｐ明朝" w:hint="eastAsia"/>
          <w:sz w:val="24"/>
        </w:rPr>
        <w:t>特定業務従事者</w:t>
      </w:r>
      <w:r w:rsidR="00624E44">
        <w:rPr>
          <w:rFonts w:eastAsia="ＭＳ Ｐ明朝" w:hint="eastAsia"/>
          <w:sz w:val="24"/>
        </w:rPr>
        <w:t>健康診断</w:t>
      </w:r>
      <w:r w:rsidR="00EC596E" w:rsidRPr="00EC596E">
        <w:rPr>
          <w:rFonts w:eastAsia="ＭＳ Ｐ明朝"/>
          <w:sz w:val="24"/>
        </w:rPr>
        <w:t>の実施状況</w:t>
      </w:r>
      <w:r w:rsidR="00EC596E" w:rsidRPr="00EC596E">
        <w:rPr>
          <w:rFonts w:eastAsia="ＭＳ Ｐ明朝" w:hint="eastAsia"/>
          <w:sz w:val="24"/>
        </w:rPr>
        <w:t>に関する</w:t>
      </w:r>
      <w:r w:rsidR="00A12D29">
        <w:rPr>
          <w:rFonts w:eastAsia="ＭＳ Ｐ明朝" w:hint="eastAsia"/>
          <w:sz w:val="24"/>
        </w:rPr>
        <w:t>調査を実施した。</w:t>
      </w:r>
    </w:p>
    <w:p w14:paraId="3DE89693" w14:textId="77777777" w:rsidR="007B3277" w:rsidRPr="00A12D29" w:rsidRDefault="00A006FF" w:rsidP="007B3277">
      <w:pPr>
        <w:pBdr>
          <w:top w:val="single" w:sz="4" w:space="1" w:color="auto"/>
          <w:left w:val="single" w:sz="4" w:space="4" w:color="auto"/>
          <w:bottom w:val="single" w:sz="4" w:space="1" w:color="auto"/>
          <w:right w:val="single" w:sz="4" w:space="4" w:color="auto"/>
        </w:pBdr>
        <w:rPr>
          <w:rFonts w:eastAsia="ＭＳ Ｐ明朝"/>
          <w:sz w:val="24"/>
        </w:rPr>
      </w:pPr>
      <w:r w:rsidRPr="00EC596E">
        <w:rPr>
          <w:rFonts w:ascii="ＭＳ Ｐ明朝" w:eastAsia="ＭＳ Ｐ明朝" w:hAnsi="ＭＳ Ｐ明朝" w:hint="eastAsia"/>
          <w:sz w:val="24"/>
          <w:szCs w:val="24"/>
        </w:rPr>
        <w:t>【方法】</w:t>
      </w:r>
      <w:r w:rsidR="007B3277" w:rsidRPr="00EC596E">
        <w:rPr>
          <w:rFonts w:ascii="ＭＳ Ｐ明朝" w:eastAsia="ＭＳ Ｐ明朝" w:hAnsi="ＭＳ Ｐ明朝" w:hint="eastAsia"/>
          <w:sz w:val="24"/>
          <w:szCs w:val="24"/>
        </w:rPr>
        <w:t xml:space="preserve">　</w:t>
      </w:r>
      <w:r w:rsidR="001E7D9E">
        <w:rPr>
          <w:rFonts w:ascii="ＭＳ Ｐ明朝" w:eastAsia="ＭＳ Ｐ明朝" w:hAnsi="ＭＳ Ｐ明朝" w:hint="eastAsia"/>
          <w:sz w:val="24"/>
          <w:szCs w:val="24"/>
        </w:rPr>
        <w:t>日本産業衛生学会の産業医部会会員1446</w:t>
      </w:r>
      <w:r w:rsidR="00A12D29">
        <w:rPr>
          <w:rFonts w:ascii="ＭＳ Ｐ明朝" w:eastAsia="ＭＳ Ｐ明朝" w:hAnsi="ＭＳ Ｐ明朝" w:hint="eastAsia"/>
          <w:sz w:val="24"/>
          <w:szCs w:val="24"/>
        </w:rPr>
        <w:t>名</w:t>
      </w:r>
      <w:r w:rsidR="001E7D9E">
        <w:rPr>
          <w:rFonts w:ascii="ＭＳ Ｐ明朝" w:eastAsia="ＭＳ Ｐ明朝" w:hAnsi="ＭＳ Ｐ明朝" w:hint="eastAsia"/>
          <w:sz w:val="24"/>
          <w:szCs w:val="24"/>
        </w:rPr>
        <w:t>を対象に</w:t>
      </w:r>
      <w:r w:rsidR="004A6E72">
        <w:rPr>
          <w:rFonts w:eastAsia="ＭＳ Ｐ明朝" w:hint="eastAsia"/>
          <w:sz w:val="24"/>
        </w:rPr>
        <w:t>自記式</w:t>
      </w:r>
      <w:r w:rsidR="00EC596E" w:rsidRPr="00EC596E">
        <w:rPr>
          <w:rFonts w:eastAsia="ＭＳ Ｐ明朝" w:hint="eastAsia"/>
          <w:sz w:val="24"/>
        </w:rPr>
        <w:t>アンケート</w:t>
      </w:r>
      <w:r w:rsidR="00EC596E" w:rsidRPr="00EC596E">
        <w:rPr>
          <w:rFonts w:ascii="ＭＳ 明朝" w:hAnsi="ＭＳ 明朝"/>
          <w:sz w:val="24"/>
        </w:rPr>
        <w:t>調査</w:t>
      </w:r>
      <w:r w:rsidR="00A12D29">
        <w:rPr>
          <w:rFonts w:ascii="ＭＳ 明朝" w:hAnsi="ＭＳ 明朝" w:hint="eastAsia"/>
          <w:sz w:val="24"/>
        </w:rPr>
        <w:t>を実施した。アンケート項目は、</w:t>
      </w:r>
      <w:r w:rsidR="00EC596E" w:rsidRPr="00EC596E">
        <w:rPr>
          <w:rFonts w:ascii="ＭＳ 明朝" w:hAnsi="ＭＳ 明朝" w:hint="eastAsia"/>
          <w:sz w:val="24"/>
        </w:rPr>
        <w:t>特定業務従事者</w:t>
      </w:r>
      <w:r w:rsidR="00624E44">
        <w:rPr>
          <w:rFonts w:ascii="ＭＳ 明朝" w:hAnsi="ＭＳ 明朝" w:hint="eastAsia"/>
          <w:sz w:val="24"/>
        </w:rPr>
        <w:t>健康診断</w:t>
      </w:r>
      <w:r w:rsidR="00EC596E" w:rsidRPr="00EC596E">
        <w:rPr>
          <w:rFonts w:ascii="ＭＳ 明朝" w:hAnsi="ＭＳ 明朝" w:hint="eastAsia"/>
          <w:sz w:val="24"/>
        </w:rPr>
        <w:t>の対象</w:t>
      </w:r>
      <w:r w:rsidR="00EC596E" w:rsidRPr="00EC596E">
        <w:rPr>
          <w:rFonts w:ascii="ＭＳ 明朝" w:hAnsi="ＭＳ 明朝"/>
          <w:sz w:val="24"/>
        </w:rPr>
        <w:t>業務の有無、</w:t>
      </w:r>
      <w:r w:rsidR="002530C4">
        <w:rPr>
          <w:rFonts w:ascii="ＭＳ 明朝" w:hAnsi="ＭＳ 明朝" w:hint="eastAsia"/>
          <w:sz w:val="24"/>
        </w:rPr>
        <w:t>特定業務従事者健診・特殊健診</w:t>
      </w:r>
      <w:r w:rsidR="00EC596E" w:rsidRPr="00EC596E">
        <w:rPr>
          <w:rFonts w:ascii="ＭＳ 明朝" w:hAnsi="ＭＳ 明朝"/>
          <w:sz w:val="24"/>
        </w:rPr>
        <w:t>の実施状況</w:t>
      </w:r>
      <w:r w:rsidR="001E7D9E">
        <w:rPr>
          <w:rFonts w:ascii="ＭＳ 明朝" w:hAnsi="ＭＳ 明朝" w:hint="eastAsia"/>
          <w:sz w:val="24"/>
        </w:rPr>
        <w:t>、</w:t>
      </w:r>
      <w:r w:rsidR="002530C4">
        <w:rPr>
          <w:rFonts w:ascii="ＭＳ 明朝" w:hAnsi="ＭＳ 明朝" w:hint="eastAsia"/>
          <w:sz w:val="24"/>
        </w:rPr>
        <w:t>特定業務従事者健診</w:t>
      </w:r>
      <w:r w:rsidR="001E7D9E">
        <w:rPr>
          <w:rFonts w:ascii="ＭＳ 明朝" w:hAnsi="ＭＳ 明朝" w:hint="eastAsia"/>
          <w:sz w:val="24"/>
        </w:rPr>
        <w:t>結果の活用事例</w:t>
      </w:r>
      <w:r w:rsidR="00EC596E" w:rsidRPr="00EC596E">
        <w:rPr>
          <w:rFonts w:ascii="ＭＳ 明朝" w:hAnsi="ＭＳ 明朝"/>
          <w:sz w:val="24"/>
        </w:rPr>
        <w:t>とした。</w:t>
      </w:r>
    </w:p>
    <w:p w14:paraId="1EE54D69" w14:textId="77777777" w:rsidR="0046230A" w:rsidRPr="0046230A" w:rsidRDefault="00A006FF" w:rsidP="0046230A">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EC596E">
        <w:rPr>
          <w:rFonts w:ascii="ＭＳ Ｐ明朝" w:eastAsia="ＭＳ Ｐ明朝" w:hAnsi="ＭＳ Ｐ明朝" w:hint="eastAsia"/>
          <w:sz w:val="24"/>
          <w:szCs w:val="24"/>
        </w:rPr>
        <w:t>【結果】</w:t>
      </w:r>
      <w:r w:rsidR="0046230A" w:rsidRPr="0046230A">
        <w:rPr>
          <w:rFonts w:ascii="ＭＳ Ｐ明朝" w:eastAsia="ＭＳ Ｐ明朝" w:hAnsi="ＭＳ Ｐ明朝" w:hint="eastAsia"/>
          <w:sz w:val="24"/>
          <w:szCs w:val="24"/>
        </w:rPr>
        <w:t>322名の有効回答（有効回答率</w:t>
      </w:r>
      <w:r w:rsidR="0046230A">
        <w:rPr>
          <w:rFonts w:ascii="ＭＳ Ｐ明朝" w:eastAsia="ＭＳ Ｐ明朝" w:hAnsi="ＭＳ Ｐ明朝" w:hint="eastAsia"/>
          <w:sz w:val="24"/>
          <w:szCs w:val="24"/>
        </w:rPr>
        <w:t>22</w:t>
      </w:r>
      <w:r w:rsidR="0046230A" w:rsidRPr="0046230A">
        <w:rPr>
          <w:rFonts w:ascii="ＭＳ Ｐ明朝" w:eastAsia="ＭＳ Ｐ明朝" w:hAnsi="ＭＳ Ｐ明朝" w:hint="eastAsia"/>
          <w:sz w:val="24"/>
          <w:szCs w:val="24"/>
        </w:rPr>
        <w:t>%）を得た。特定業務従事者健診の対象業務が有りと回答したのは、深夜業224名が最多であった。特定業務従事者健診の実施率は対象業務を問わず80%以上と高率であった。放射線・粉じん・振動・騒音・有害物取扱・有害ガス取扱業務など特殊健診が定められている対象業務では、特定業務従事者健診の実施率より特殊健診の実施率が高かったが、重量物取り扱い業務では、特殊健診の実施率が60%と低かった。</w:t>
      </w:r>
    </w:p>
    <w:p w14:paraId="5DD77DF9" w14:textId="7B753F1E" w:rsidR="0089470D" w:rsidRPr="0046230A" w:rsidRDefault="0046230A" w:rsidP="00F76C10">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46230A">
        <w:rPr>
          <w:rFonts w:ascii="ＭＳ Ｐ明朝" w:eastAsia="ＭＳ Ｐ明朝" w:hAnsi="ＭＳ Ｐ明朝" w:hint="eastAsia"/>
          <w:sz w:val="24"/>
          <w:szCs w:val="24"/>
        </w:rPr>
        <w:t>結果の活用事例の回答は、深夜業10</w:t>
      </w:r>
      <w:r w:rsidR="00F24DAE">
        <w:rPr>
          <w:rFonts w:ascii="ＭＳ Ｐ明朝" w:eastAsia="ＭＳ Ｐ明朝" w:hAnsi="ＭＳ Ｐ明朝" w:hint="eastAsia"/>
          <w:sz w:val="24"/>
          <w:szCs w:val="24"/>
        </w:rPr>
        <w:t>3</w:t>
      </w:r>
      <w:r w:rsidRPr="0046230A">
        <w:rPr>
          <w:rFonts w:ascii="ＭＳ Ｐ明朝" w:eastAsia="ＭＳ Ｐ明朝" w:hAnsi="ＭＳ Ｐ明朝" w:hint="eastAsia"/>
          <w:sz w:val="24"/>
          <w:szCs w:val="24"/>
        </w:rPr>
        <w:t>名が最多であり、高血圧、血糖検査異常の者に対して保健指導や就業上の措置を行った事例であった。その他の業務についての活用事例の回答は</w:t>
      </w:r>
      <w:r>
        <w:rPr>
          <w:rFonts w:ascii="ＭＳ Ｐ明朝" w:eastAsia="ＭＳ Ｐ明朝" w:hAnsi="ＭＳ Ｐ明朝" w:hint="eastAsia"/>
          <w:sz w:val="24"/>
          <w:szCs w:val="24"/>
        </w:rPr>
        <w:t>20名以下と少数</w:t>
      </w:r>
      <w:r w:rsidRPr="0046230A">
        <w:rPr>
          <w:rFonts w:ascii="ＭＳ Ｐ明朝" w:eastAsia="ＭＳ Ｐ明朝" w:hAnsi="ＭＳ Ｐ明朝" w:hint="eastAsia"/>
          <w:sz w:val="24"/>
          <w:szCs w:val="24"/>
        </w:rPr>
        <w:t>であった。</w:t>
      </w:r>
    </w:p>
    <w:p w14:paraId="2F08A894" w14:textId="77777777" w:rsidR="00A006FF" w:rsidRPr="00EE04C0" w:rsidRDefault="00A006FF" w:rsidP="00881C02">
      <w:pPr>
        <w:pBdr>
          <w:top w:val="single" w:sz="4" w:space="1" w:color="auto"/>
          <w:left w:val="single" w:sz="4" w:space="4" w:color="auto"/>
          <w:bottom w:val="single" w:sz="4" w:space="1" w:color="auto"/>
          <w:right w:val="single" w:sz="4" w:space="4" w:color="auto"/>
        </w:pBdr>
        <w:rPr>
          <w:rFonts w:ascii="ＭＳ Ｐ明朝" w:eastAsia="ＭＳ Ｐ明朝" w:hAnsi="ＭＳ Ｐ明朝"/>
          <w:sz w:val="24"/>
          <w:szCs w:val="24"/>
        </w:rPr>
      </w:pPr>
      <w:r w:rsidRPr="00EE04C0">
        <w:rPr>
          <w:rFonts w:ascii="ＭＳ Ｐ明朝" w:eastAsia="ＭＳ Ｐ明朝" w:hAnsi="ＭＳ Ｐ明朝" w:hint="eastAsia"/>
          <w:sz w:val="24"/>
          <w:szCs w:val="24"/>
        </w:rPr>
        <w:t>【考察】</w:t>
      </w:r>
      <w:r w:rsidR="00E1010F" w:rsidRPr="00E1010F">
        <w:rPr>
          <w:rFonts w:ascii="ＭＳ Ｐ明朝" w:eastAsia="ＭＳ Ｐ明朝" w:hAnsi="ＭＳ Ｐ明朝" w:hint="eastAsia"/>
          <w:sz w:val="24"/>
          <w:szCs w:val="24"/>
        </w:rPr>
        <w:t>特定業務従事者健診の実施率は、いずれの対象業務でも高かった。専門性の高い産業医を選任している多くの事業場で、法令で定められてる特定業務従事者健康診断を実施していると考えられる。一方で、深夜業務では、体重増加、血圧上昇、耐糖能以上のリスクが上昇することが知られているため、これらの検査を健診項目として含んでいる深夜業務では活用事例が多かったが、その他の業務では活用が限定されていると考えられる。</w:t>
      </w:r>
    </w:p>
    <w:p w14:paraId="7A37F78D" w14:textId="77777777" w:rsidR="00A006FF" w:rsidRPr="00882DF1" w:rsidRDefault="00A006FF" w:rsidP="00A006FF">
      <w:pPr>
        <w:rPr>
          <w:rFonts w:ascii="Arial" w:eastAsia="ＭＳ Ｐゴシック" w:hAnsi="Arial" w:cs="Arial"/>
          <w:sz w:val="24"/>
          <w:szCs w:val="24"/>
        </w:rPr>
      </w:pPr>
      <w:r>
        <w:rPr>
          <w:rFonts w:ascii="Arial" w:eastAsia="ＭＳ Ｐゴシック" w:hAnsi="Arial" w:cs="Arial" w:hint="eastAsia"/>
          <w:sz w:val="24"/>
          <w:szCs w:val="24"/>
        </w:rPr>
        <w:t>研究協力者</w:t>
      </w:r>
    </w:p>
    <w:p w14:paraId="5020C87E" w14:textId="77777777" w:rsidR="00A006FF" w:rsidRDefault="00271860" w:rsidP="00A006FF">
      <w:pPr>
        <w:tabs>
          <w:tab w:val="left" w:pos="1985"/>
        </w:tabs>
        <w:ind w:firstLineChars="100" w:firstLine="240"/>
        <w:rPr>
          <w:rFonts w:ascii="Arial" w:eastAsia="ＭＳ Ｐゴシック" w:hAnsi="Arial" w:cs="Arial"/>
          <w:sz w:val="24"/>
          <w:szCs w:val="24"/>
        </w:rPr>
      </w:pPr>
      <w:r>
        <w:rPr>
          <w:rFonts w:ascii="ＭＳ 明朝" w:hAnsi="ＭＳ 明朝" w:hint="eastAsia"/>
          <w:sz w:val="24"/>
          <w:szCs w:val="24"/>
        </w:rPr>
        <w:t>吉田彩夏</w:t>
      </w:r>
      <w:r w:rsidR="00A006FF">
        <w:rPr>
          <w:rFonts w:ascii="Arial" w:eastAsia="ＭＳ Ｐゴシック" w:hAnsi="Arial" w:cs="Arial" w:hint="eastAsia"/>
          <w:sz w:val="24"/>
          <w:szCs w:val="24"/>
        </w:rPr>
        <w:t xml:space="preserve">　　</w:t>
      </w:r>
      <w:r w:rsidR="00A006FF">
        <w:rPr>
          <w:rFonts w:ascii="Arial" w:eastAsia="ＭＳ Ｐゴシック" w:hAnsi="Arial" w:cs="Arial" w:hint="eastAsia"/>
          <w:sz w:val="24"/>
          <w:szCs w:val="24"/>
        </w:rPr>
        <w:tab/>
      </w:r>
      <w:r w:rsidR="00A006FF">
        <w:rPr>
          <w:rFonts w:ascii="Arial" w:eastAsia="ＭＳ Ｐゴシック" w:hAnsi="Arial" w:cs="Arial" w:hint="eastAsia"/>
          <w:sz w:val="24"/>
          <w:szCs w:val="24"/>
        </w:rPr>
        <w:t>（</w:t>
      </w:r>
      <w:r w:rsidRPr="00B67710">
        <w:rPr>
          <w:rFonts w:ascii="ＭＳ 明朝" w:hAnsi="ＭＳ 明朝" w:hint="eastAsia"/>
          <w:sz w:val="24"/>
          <w:szCs w:val="24"/>
        </w:rPr>
        <w:t>産業医科大学</w:t>
      </w:r>
      <w:r>
        <w:rPr>
          <w:rFonts w:ascii="ＭＳ 明朝" w:hAnsi="ＭＳ 明朝" w:hint="eastAsia"/>
          <w:sz w:val="24"/>
          <w:szCs w:val="24"/>
        </w:rPr>
        <w:t xml:space="preserve">　産業医実務研修センター　修練医</w:t>
      </w:r>
      <w:r w:rsidR="00A006FF">
        <w:rPr>
          <w:rFonts w:ascii="Arial" w:eastAsia="ＭＳ Ｐゴシック" w:hAnsi="Arial" w:cs="Arial" w:hint="eastAsia"/>
          <w:sz w:val="24"/>
          <w:szCs w:val="24"/>
        </w:rPr>
        <w:t>）</w:t>
      </w:r>
    </w:p>
    <w:p w14:paraId="14B875C0" w14:textId="77777777" w:rsidR="00A006FF" w:rsidRDefault="00A006FF" w:rsidP="00A006FF">
      <w:pPr>
        <w:tabs>
          <w:tab w:val="left" w:pos="1985"/>
        </w:tabs>
        <w:ind w:firstLineChars="100" w:firstLine="240"/>
        <w:rPr>
          <w:rFonts w:ascii="Arial" w:eastAsia="ＭＳ Ｐゴシック" w:hAnsi="Arial" w:cs="Arial"/>
          <w:sz w:val="24"/>
          <w:szCs w:val="24"/>
        </w:rPr>
      </w:pPr>
    </w:p>
    <w:p w14:paraId="0389F06A" w14:textId="77777777" w:rsidR="00881C02" w:rsidRDefault="00881C02" w:rsidP="00881C02">
      <w:pPr>
        <w:tabs>
          <w:tab w:val="left" w:pos="1985"/>
        </w:tabs>
        <w:rPr>
          <w:rFonts w:ascii="Arial" w:eastAsia="ＭＳ Ｐゴシック" w:hAnsi="Arial" w:cs="Arial"/>
          <w:sz w:val="24"/>
          <w:szCs w:val="24"/>
        </w:rPr>
      </w:pPr>
    </w:p>
    <w:p w14:paraId="5DD8C5AF" w14:textId="77777777" w:rsidR="00881C02" w:rsidRPr="003436F4" w:rsidRDefault="00881C02" w:rsidP="00881C02">
      <w:pPr>
        <w:tabs>
          <w:tab w:val="left" w:pos="1985"/>
        </w:tabs>
        <w:rPr>
          <w:rFonts w:ascii="Arial" w:eastAsia="ＭＳ Ｐゴシック" w:hAnsi="Arial" w:cs="Arial"/>
          <w:sz w:val="24"/>
          <w:szCs w:val="24"/>
        </w:rPr>
        <w:sectPr w:rsidR="00881C02" w:rsidRPr="003436F4" w:rsidSect="007567AC">
          <w:footerReference w:type="default" r:id="rId7"/>
          <w:type w:val="continuous"/>
          <w:pgSz w:w="11906" w:h="16838" w:code="9"/>
          <w:pgMar w:top="1701" w:right="1276" w:bottom="1418" w:left="1418" w:header="851" w:footer="992" w:gutter="0"/>
          <w:pgNumType w:start="1"/>
          <w:cols w:space="720"/>
          <w:docGrid w:type="lines" w:linePitch="360"/>
        </w:sectPr>
      </w:pPr>
    </w:p>
    <w:p w14:paraId="6024A6BC" w14:textId="77777777" w:rsidR="00A006FF" w:rsidRPr="008D02B5" w:rsidRDefault="00A006FF" w:rsidP="008D02B5">
      <w:pPr>
        <w:rPr>
          <w:rFonts w:asciiTheme="majorHAnsi" w:eastAsiaTheme="majorEastAsia" w:hAnsiTheme="majorHAnsi" w:cstheme="majorHAnsi"/>
          <w:sz w:val="24"/>
          <w:szCs w:val="24"/>
        </w:rPr>
      </w:pPr>
      <w:r>
        <w:rPr>
          <w:rFonts w:ascii="ＭＳ Ｐゴシック" w:eastAsia="ＭＳ Ｐゴシック" w:hAnsi="ＭＳ Ｐゴシック" w:cs="Arial"/>
          <w:sz w:val="24"/>
          <w:szCs w:val="24"/>
        </w:rPr>
        <w:br w:type="page"/>
      </w:r>
      <w:r w:rsidRPr="008D02B5">
        <w:rPr>
          <w:rFonts w:asciiTheme="majorHAnsi" w:eastAsiaTheme="majorEastAsia" w:hAnsiTheme="majorHAnsi" w:cstheme="majorHAnsi"/>
          <w:sz w:val="24"/>
          <w:szCs w:val="24"/>
        </w:rPr>
        <w:t xml:space="preserve">A. </w:t>
      </w:r>
      <w:r w:rsidRPr="008D02B5">
        <w:rPr>
          <w:rFonts w:asciiTheme="majorHAnsi" w:eastAsiaTheme="majorEastAsia" w:hAnsiTheme="majorHAnsi" w:cstheme="majorHAnsi"/>
          <w:sz w:val="24"/>
          <w:szCs w:val="24"/>
        </w:rPr>
        <w:t>研究目的</w:t>
      </w:r>
    </w:p>
    <w:p w14:paraId="791D642B" w14:textId="77777777" w:rsidR="000E5E6C" w:rsidRPr="00236E0E" w:rsidRDefault="000E5E6C" w:rsidP="008D02B5">
      <w:pPr>
        <w:ind w:firstLineChars="100" w:firstLine="240"/>
        <w:rPr>
          <w:rFonts w:ascii="ＭＳ 明朝" w:hAnsi="ＭＳ 明朝"/>
          <w:sz w:val="24"/>
          <w:szCs w:val="24"/>
        </w:rPr>
      </w:pPr>
      <w:r w:rsidRPr="00236E0E">
        <w:rPr>
          <w:rFonts w:ascii="ＭＳ 明朝" w:hAnsi="ＭＳ 明朝" w:hint="eastAsia"/>
          <w:sz w:val="24"/>
          <w:szCs w:val="24"/>
        </w:rPr>
        <w:t>労働安全衛生法により、事業者は</w:t>
      </w:r>
      <w:r w:rsidR="00E760BD" w:rsidRPr="00236E0E">
        <w:rPr>
          <w:rFonts w:ascii="ＭＳ 明朝" w:hAnsi="ＭＳ 明朝" w:hint="eastAsia"/>
          <w:sz w:val="24"/>
          <w:szCs w:val="24"/>
        </w:rPr>
        <w:t>労働安全衛生規則第13条第1項第2号に定められている以下の13の業務に従事している労働者に対して、</w:t>
      </w:r>
      <w:r w:rsidR="00BA1654" w:rsidRPr="00236E0E">
        <w:rPr>
          <w:rFonts w:ascii="ＭＳ 明朝" w:hAnsi="ＭＳ 明朝" w:hint="eastAsia"/>
          <w:sz w:val="24"/>
          <w:szCs w:val="24"/>
        </w:rPr>
        <w:t>特定業務従事者健康診断を実施しなければならない。</w:t>
      </w:r>
    </w:p>
    <w:p w14:paraId="7798B8B5"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・多量の高熱物体を取り扱う業務および著しく暑熱な場所に置ける業務(以下、暑熱業務)</w:t>
      </w:r>
    </w:p>
    <w:p w14:paraId="38F2F7F5"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・多量の低温物体を取り扱う業務及び著しく寒冷な場所における業務（以下、寒冷業務）</w:t>
      </w:r>
    </w:p>
    <w:p w14:paraId="5C1F43C0"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・ラジウム放射線、X線その他の有害放射線にさらされる業務（以下、放射線業務）</w:t>
      </w:r>
    </w:p>
    <w:p w14:paraId="3676FD1C"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・土石、獣毛等のじんあい又は粉末を著しく飛散する場所における業務(以下、粉じん業務)</w:t>
      </w:r>
    </w:p>
    <w:p w14:paraId="0DD8E548"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・異常気圧下における業務（以下、異常気圧下業務）</w:t>
      </w:r>
    </w:p>
    <w:p w14:paraId="54E0A0EB"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・さく岩機、鋲打機等の使用によって、身体に著しい振動を与える業務（以下、振動業務）</w:t>
      </w:r>
    </w:p>
    <w:p w14:paraId="488A4631"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・重量物の取り扱い等重激な業務(以下、重量物取扱い業務)</w:t>
      </w:r>
    </w:p>
    <w:p w14:paraId="7BB39213"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・ボイラー製造等強烈な騒音を発する場所における業務（以下、騒音業務）</w:t>
      </w:r>
    </w:p>
    <w:p w14:paraId="32F7DFA9"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・坑内における業務（以下、坑内業務）</w:t>
      </w:r>
    </w:p>
    <w:p w14:paraId="6A4C1A81"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・深夜業を含む業務（以下、深夜業</w:t>
      </w:r>
      <w:r w:rsidR="00572A6F" w:rsidRPr="00236E0E">
        <w:rPr>
          <w:rFonts w:ascii="ＭＳ 明朝" w:hAnsi="ＭＳ 明朝" w:hint="eastAsia"/>
          <w:sz w:val="24"/>
          <w:szCs w:val="24"/>
        </w:rPr>
        <w:t>業務</w:t>
      </w:r>
      <w:r w:rsidRPr="00236E0E">
        <w:rPr>
          <w:rFonts w:ascii="ＭＳ 明朝" w:hAnsi="ＭＳ 明朝" w:hint="eastAsia"/>
          <w:sz w:val="24"/>
          <w:szCs w:val="24"/>
        </w:rPr>
        <w:t>）</w:t>
      </w:r>
    </w:p>
    <w:p w14:paraId="04A1A4FA"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・水銀、砒素、黄りん、弗化水素酸、塩酸、硝酸、硫酸、青酸、か性アルカリ、石炭酸その他これらに準ずる有害物を取り扱う業務（以下、有害物取扱い業務）</w:t>
      </w:r>
    </w:p>
    <w:p w14:paraId="4842C3B1"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鉛、水銀、クロム、砒素、黄りん、弗化水素、塩素、塩酸、硝酸、亜硫酸、硫酸、一酸化炭素、二硫化炭酸、青酸、ベンゼン、アニリンその他これらに準ずる有害物のガス、蒸気又は粉じんを発散する場所における業務（以下、有害</w:t>
      </w:r>
      <w:r w:rsidR="00091E28">
        <w:rPr>
          <w:rFonts w:ascii="ＭＳ 明朝" w:hAnsi="ＭＳ 明朝" w:hint="eastAsia"/>
          <w:sz w:val="24"/>
          <w:szCs w:val="24"/>
        </w:rPr>
        <w:t>ガス等</w:t>
      </w:r>
      <w:r w:rsidRPr="00236E0E">
        <w:rPr>
          <w:rFonts w:ascii="ＭＳ 明朝" w:hAnsi="ＭＳ 明朝" w:hint="eastAsia"/>
          <w:sz w:val="24"/>
          <w:szCs w:val="24"/>
        </w:rPr>
        <w:t>業務）</w:t>
      </w:r>
    </w:p>
    <w:p w14:paraId="445A31F8"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・病原体によって汚染のおそれが著しい業務（以下、病原体取扱い病務）</w:t>
      </w:r>
    </w:p>
    <w:p w14:paraId="533BDAAC" w14:textId="77777777" w:rsidR="000E5E6C" w:rsidRPr="00236E0E" w:rsidRDefault="000E5E6C" w:rsidP="008D02B5">
      <w:pPr>
        <w:rPr>
          <w:rFonts w:ascii="ＭＳ 明朝" w:hAnsi="ＭＳ 明朝"/>
          <w:sz w:val="24"/>
          <w:szCs w:val="24"/>
        </w:rPr>
      </w:pPr>
      <w:r w:rsidRPr="00236E0E">
        <w:rPr>
          <w:rFonts w:ascii="ＭＳ 明朝" w:hAnsi="ＭＳ 明朝" w:hint="eastAsia"/>
          <w:sz w:val="24"/>
          <w:szCs w:val="24"/>
        </w:rPr>
        <w:t>・その他厚生労働大臣が定める業務</w:t>
      </w:r>
    </w:p>
    <w:p w14:paraId="3A40E1AF" w14:textId="77777777" w:rsidR="00657530" w:rsidRPr="00236E0E" w:rsidRDefault="00657530" w:rsidP="008D02B5">
      <w:pPr>
        <w:rPr>
          <w:rFonts w:ascii="ＭＳ 明朝" w:hAnsi="ＭＳ 明朝"/>
          <w:color w:val="FF0000"/>
          <w:sz w:val="24"/>
          <w:szCs w:val="24"/>
        </w:rPr>
      </w:pPr>
    </w:p>
    <w:p w14:paraId="661ED14F" w14:textId="77777777" w:rsidR="008F57D5" w:rsidRPr="00091E28" w:rsidRDefault="007B324F" w:rsidP="008D02B5">
      <w:pPr>
        <w:ind w:firstLineChars="100" w:firstLine="240"/>
        <w:rPr>
          <w:rFonts w:ascii="ＭＳ 明朝" w:hAnsi="ＭＳ 明朝"/>
          <w:sz w:val="24"/>
          <w:szCs w:val="24"/>
        </w:rPr>
      </w:pPr>
      <w:r w:rsidRPr="00236E0E">
        <w:rPr>
          <w:rFonts w:ascii="ＭＳ 明朝" w:hAnsi="ＭＳ 明朝" w:hint="eastAsia"/>
          <w:sz w:val="24"/>
          <w:szCs w:val="24"/>
        </w:rPr>
        <w:t>事業者は、健康診断の結果、異常の所見があると診断された労働者に対して、健康保持するために必要な措置について医師の意見を聴き、必要と認める時は適切な措置を講じること</w:t>
      </w:r>
      <w:r w:rsidR="00672C8C" w:rsidRPr="00236E0E">
        <w:rPr>
          <w:rFonts w:ascii="ＭＳ 明朝" w:hAnsi="ＭＳ 明朝" w:hint="eastAsia"/>
          <w:sz w:val="24"/>
          <w:szCs w:val="24"/>
        </w:rPr>
        <w:t>も</w:t>
      </w:r>
      <w:r w:rsidRPr="00236E0E">
        <w:rPr>
          <w:rFonts w:ascii="ＭＳ 明朝" w:hAnsi="ＭＳ 明朝" w:hint="eastAsia"/>
          <w:sz w:val="24"/>
          <w:szCs w:val="24"/>
        </w:rPr>
        <w:t>求められている。しかし、</w:t>
      </w:r>
      <w:r w:rsidR="0056165F" w:rsidRPr="00236E0E">
        <w:rPr>
          <w:rFonts w:ascii="ＭＳ 明朝" w:hAnsi="ＭＳ 明朝" w:hint="eastAsia"/>
          <w:sz w:val="24"/>
          <w:szCs w:val="24"/>
        </w:rPr>
        <w:t>特定業務従事者</w:t>
      </w:r>
      <w:r w:rsidR="001E521A" w:rsidRPr="00236E0E">
        <w:rPr>
          <w:rFonts w:ascii="ＭＳ 明朝" w:hAnsi="ＭＳ 明朝" w:hint="eastAsia"/>
          <w:sz w:val="24"/>
          <w:szCs w:val="24"/>
        </w:rPr>
        <w:t>健診</w:t>
      </w:r>
      <w:r w:rsidR="004D32B3" w:rsidRPr="00236E0E">
        <w:rPr>
          <w:rFonts w:ascii="ＭＳ 明朝" w:hAnsi="ＭＳ 明朝" w:hint="eastAsia"/>
          <w:sz w:val="24"/>
          <w:szCs w:val="24"/>
        </w:rPr>
        <w:t>の</w:t>
      </w:r>
      <w:r w:rsidR="0056165F" w:rsidRPr="00236E0E">
        <w:rPr>
          <w:rFonts w:ascii="ＭＳ 明朝" w:hAnsi="ＭＳ 明朝" w:hint="eastAsia"/>
          <w:sz w:val="24"/>
          <w:szCs w:val="24"/>
        </w:rPr>
        <w:t>項目は</w:t>
      </w:r>
      <w:r w:rsidR="004D32B3" w:rsidRPr="00236E0E">
        <w:rPr>
          <w:rFonts w:ascii="ＭＳ 明朝" w:hAnsi="ＭＳ 明朝" w:hint="eastAsia"/>
          <w:sz w:val="24"/>
          <w:szCs w:val="24"/>
        </w:rPr>
        <w:t>、</w:t>
      </w:r>
      <w:r w:rsidR="00C36E7B" w:rsidRPr="00236E0E">
        <w:rPr>
          <w:rFonts w:ascii="ＭＳ 明朝" w:hAnsi="ＭＳ 明朝" w:hint="eastAsia"/>
          <w:sz w:val="24"/>
          <w:szCs w:val="24"/>
        </w:rPr>
        <w:t>業務内容に関わらず</w:t>
      </w:r>
      <w:r w:rsidR="00E760BD" w:rsidRPr="00236E0E">
        <w:rPr>
          <w:rFonts w:ascii="ＭＳ 明朝" w:hAnsi="ＭＳ 明朝" w:hint="eastAsia"/>
          <w:sz w:val="24"/>
          <w:szCs w:val="24"/>
        </w:rPr>
        <w:t>一般定期健診と同じであ</w:t>
      </w:r>
      <w:r w:rsidR="00672C8C" w:rsidRPr="00236E0E">
        <w:rPr>
          <w:rFonts w:ascii="ＭＳ 明朝" w:hAnsi="ＭＳ 明朝" w:hint="eastAsia"/>
          <w:sz w:val="24"/>
          <w:szCs w:val="24"/>
        </w:rPr>
        <w:t>るため</w:t>
      </w:r>
      <w:r w:rsidR="00643735" w:rsidRPr="00236E0E">
        <w:rPr>
          <w:rFonts w:ascii="ＭＳ 明朝" w:hAnsi="ＭＳ 明朝" w:hint="eastAsia"/>
          <w:sz w:val="24"/>
          <w:szCs w:val="24"/>
        </w:rPr>
        <w:t>、</w:t>
      </w:r>
      <w:r w:rsidR="00672C8C" w:rsidRPr="00236E0E">
        <w:rPr>
          <w:rFonts w:ascii="ＭＳ 明朝" w:hAnsi="ＭＳ 明朝" w:hint="eastAsia"/>
          <w:sz w:val="24"/>
          <w:szCs w:val="24"/>
        </w:rPr>
        <w:t>特定業務従事者健診の結果に基づ</w:t>
      </w:r>
      <w:r w:rsidR="008D02B5" w:rsidRPr="00236E0E">
        <w:rPr>
          <w:rFonts w:ascii="ＭＳ 明朝" w:hAnsi="ＭＳ 明朝" w:hint="eastAsia"/>
          <w:sz w:val="24"/>
          <w:szCs w:val="24"/>
        </w:rPr>
        <w:t>き、</w:t>
      </w:r>
      <w:r w:rsidR="00C36E7B" w:rsidRPr="00091E28">
        <w:rPr>
          <w:rFonts w:ascii="ＭＳ 明朝" w:hAnsi="ＭＳ 明朝" w:hint="eastAsia"/>
          <w:sz w:val="24"/>
          <w:szCs w:val="24"/>
        </w:rPr>
        <w:t>対象業務に起因する作業関連疾患の予防</w:t>
      </w:r>
      <w:r w:rsidR="008D02B5" w:rsidRPr="00091E28">
        <w:rPr>
          <w:rFonts w:ascii="ＭＳ 明朝" w:hAnsi="ＭＳ 明朝" w:hint="eastAsia"/>
          <w:sz w:val="24"/>
          <w:szCs w:val="24"/>
        </w:rPr>
        <w:t>など</w:t>
      </w:r>
      <w:r w:rsidR="00672C8C" w:rsidRPr="00091E28">
        <w:rPr>
          <w:rFonts w:ascii="ＭＳ 明朝" w:hAnsi="ＭＳ 明朝" w:hint="eastAsia"/>
          <w:sz w:val="24"/>
          <w:szCs w:val="24"/>
        </w:rPr>
        <w:t>適切な</w:t>
      </w:r>
      <w:r w:rsidR="008F57D5" w:rsidRPr="00091E28">
        <w:rPr>
          <w:rFonts w:ascii="ＭＳ 明朝" w:hAnsi="ＭＳ 明朝" w:hint="eastAsia"/>
          <w:sz w:val="24"/>
          <w:szCs w:val="24"/>
        </w:rPr>
        <w:t>措置</w:t>
      </w:r>
      <w:r w:rsidR="00672C8C" w:rsidRPr="00091E28">
        <w:rPr>
          <w:rFonts w:ascii="ＭＳ 明朝" w:hAnsi="ＭＳ 明朝" w:hint="eastAsia"/>
          <w:sz w:val="24"/>
          <w:szCs w:val="24"/>
        </w:rPr>
        <w:t>を</w:t>
      </w:r>
      <w:r w:rsidR="00091E28">
        <w:rPr>
          <w:rFonts w:ascii="ＭＳ 明朝" w:hAnsi="ＭＳ 明朝" w:hint="eastAsia"/>
          <w:sz w:val="24"/>
          <w:szCs w:val="24"/>
        </w:rPr>
        <w:t>講じること</w:t>
      </w:r>
      <w:r w:rsidR="00F37FAA">
        <w:rPr>
          <w:rFonts w:ascii="ＭＳ 明朝" w:hAnsi="ＭＳ 明朝" w:hint="eastAsia"/>
          <w:sz w:val="24"/>
          <w:szCs w:val="24"/>
        </w:rPr>
        <w:t>は</w:t>
      </w:r>
      <w:r w:rsidR="003727B3">
        <w:rPr>
          <w:rFonts w:ascii="ＭＳ 明朝" w:hAnsi="ＭＳ 明朝" w:hint="eastAsia"/>
          <w:sz w:val="24"/>
          <w:szCs w:val="24"/>
        </w:rPr>
        <w:t>容易ではない。</w:t>
      </w:r>
    </w:p>
    <w:p w14:paraId="4750C2A1" w14:textId="77777777" w:rsidR="00036DFA" w:rsidRPr="00236E0E" w:rsidRDefault="00BA1654" w:rsidP="00F5629C">
      <w:pPr>
        <w:ind w:firstLineChars="100" w:firstLine="240"/>
        <w:rPr>
          <w:rFonts w:ascii="ＭＳ 明朝" w:hAnsi="ＭＳ 明朝"/>
          <w:sz w:val="24"/>
          <w:szCs w:val="24"/>
        </w:rPr>
      </w:pPr>
      <w:r w:rsidRPr="00236E0E">
        <w:rPr>
          <w:rFonts w:ascii="ＭＳ 明朝" w:hAnsi="ＭＳ 明朝" w:hint="eastAsia"/>
          <w:sz w:val="24"/>
          <w:szCs w:val="24"/>
        </w:rPr>
        <w:t>また、</w:t>
      </w:r>
      <w:r w:rsidR="000F757F" w:rsidRPr="00236E0E">
        <w:rPr>
          <w:rFonts w:ascii="ＭＳ 明朝" w:hAnsi="ＭＳ 明朝" w:hint="eastAsia"/>
          <w:sz w:val="24"/>
          <w:szCs w:val="24"/>
        </w:rPr>
        <w:t>特定業務従事者健康診断の対象業務のなかで、</w:t>
      </w:r>
      <w:r w:rsidRPr="00236E0E">
        <w:rPr>
          <w:rFonts w:ascii="ＭＳ 明朝" w:hAnsi="ＭＳ 明朝" w:hint="eastAsia"/>
          <w:sz w:val="24"/>
          <w:szCs w:val="24"/>
        </w:rPr>
        <w:t>放射線業務、粉じん業務など</w:t>
      </w:r>
      <w:r w:rsidR="001B4898" w:rsidRPr="00236E0E">
        <w:rPr>
          <w:rFonts w:ascii="ＭＳ 明朝" w:hAnsi="ＭＳ 明朝" w:hint="eastAsia"/>
          <w:sz w:val="24"/>
          <w:szCs w:val="24"/>
        </w:rPr>
        <w:t>の業務</w:t>
      </w:r>
      <w:r w:rsidR="00036DFA" w:rsidRPr="00236E0E">
        <w:rPr>
          <w:rFonts w:ascii="ＭＳ 明朝" w:hAnsi="ＭＳ 明朝" w:hint="eastAsia"/>
          <w:sz w:val="24"/>
          <w:szCs w:val="24"/>
        </w:rPr>
        <w:t>では、</w:t>
      </w:r>
      <w:r w:rsidR="000E5E6C" w:rsidRPr="00236E0E">
        <w:rPr>
          <w:rFonts w:ascii="ＭＳ 明朝" w:hAnsi="ＭＳ 明朝" w:hint="eastAsia"/>
          <w:sz w:val="24"/>
          <w:szCs w:val="24"/>
        </w:rPr>
        <w:t>特殊健康診断</w:t>
      </w:r>
      <w:r w:rsidR="00091E28">
        <w:rPr>
          <w:rFonts w:ascii="ＭＳ 明朝" w:hAnsi="ＭＳ 明朝" w:hint="eastAsia"/>
          <w:sz w:val="24"/>
          <w:szCs w:val="24"/>
        </w:rPr>
        <w:t>の</w:t>
      </w:r>
      <w:r w:rsidR="000F757F" w:rsidRPr="00236E0E">
        <w:rPr>
          <w:rFonts w:ascii="ＭＳ 明朝" w:hAnsi="ＭＳ 明朝" w:hint="eastAsia"/>
          <w:sz w:val="24"/>
          <w:szCs w:val="24"/>
        </w:rPr>
        <w:t>実施</w:t>
      </w:r>
      <w:r w:rsidR="00091E28">
        <w:rPr>
          <w:rFonts w:ascii="ＭＳ 明朝" w:hAnsi="ＭＳ 明朝" w:hint="eastAsia"/>
          <w:sz w:val="24"/>
          <w:szCs w:val="24"/>
        </w:rPr>
        <w:t>が義務もしくは努力義務となっているが、</w:t>
      </w:r>
      <w:r w:rsidR="000F757F" w:rsidRPr="00236E0E">
        <w:rPr>
          <w:rFonts w:ascii="ＭＳ 明朝" w:hAnsi="ＭＳ 明朝" w:hint="eastAsia"/>
          <w:sz w:val="24"/>
          <w:szCs w:val="24"/>
        </w:rPr>
        <w:t>特殊健康診断との役割が明確</w:t>
      </w:r>
      <w:r w:rsidR="00091E28">
        <w:rPr>
          <w:rFonts w:ascii="ＭＳ 明朝" w:hAnsi="ＭＳ 明朝" w:hint="eastAsia"/>
          <w:sz w:val="24"/>
          <w:szCs w:val="24"/>
        </w:rPr>
        <w:t>になっていない</w:t>
      </w:r>
      <w:r w:rsidR="000F757F" w:rsidRPr="00236E0E">
        <w:rPr>
          <w:rFonts w:ascii="ＭＳ 明朝" w:hAnsi="ＭＳ 明朝" w:hint="eastAsia"/>
          <w:sz w:val="24"/>
          <w:szCs w:val="24"/>
        </w:rPr>
        <w:t>。</w:t>
      </w:r>
    </w:p>
    <w:p w14:paraId="004768CB" w14:textId="77777777" w:rsidR="00036DFA" w:rsidRPr="00236E0E" w:rsidRDefault="0019172D" w:rsidP="008D02B5">
      <w:pPr>
        <w:ind w:firstLineChars="100" w:firstLine="240"/>
        <w:rPr>
          <w:rFonts w:ascii="ＭＳ 明朝" w:hAnsi="ＭＳ 明朝"/>
          <w:sz w:val="24"/>
          <w:szCs w:val="24"/>
        </w:rPr>
      </w:pPr>
      <w:r w:rsidRPr="00236E0E">
        <w:rPr>
          <w:rFonts w:ascii="ＭＳ 明朝" w:hAnsi="ＭＳ 明朝" w:hint="eastAsia"/>
          <w:sz w:val="24"/>
          <w:szCs w:val="24"/>
        </w:rPr>
        <w:t>特定業務従事者健康診断</w:t>
      </w:r>
      <w:r w:rsidR="00643735" w:rsidRPr="00236E0E">
        <w:rPr>
          <w:rFonts w:ascii="ＭＳ 明朝" w:hAnsi="ＭＳ 明朝" w:hint="eastAsia"/>
          <w:sz w:val="24"/>
          <w:szCs w:val="24"/>
        </w:rPr>
        <w:t>の対象業務</w:t>
      </w:r>
      <w:r w:rsidRPr="00236E0E">
        <w:rPr>
          <w:rFonts w:ascii="ＭＳ 明朝" w:hAnsi="ＭＳ 明朝" w:hint="eastAsia"/>
          <w:sz w:val="24"/>
          <w:szCs w:val="24"/>
        </w:rPr>
        <w:t>を</w:t>
      </w:r>
      <w:r w:rsidR="00643735" w:rsidRPr="00236E0E">
        <w:rPr>
          <w:rFonts w:ascii="ＭＳ 明朝" w:hAnsi="ＭＳ 明朝" w:hint="eastAsia"/>
          <w:sz w:val="24"/>
          <w:szCs w:val="24"/>
        </w:rPr>
        <w:t>規定した</w:t>
      </w:r>
      <w:r w:rsidRPr="00236E0E">
        <w:rPr>
          <w:rFonts w:ascii="ＭＳ 明朝" w:hAnsi="ＭＳ 明朝" w:hint="eastAsia"/>
          <w:sz w:val="24"/>
          <w:szCs w:val="24"/>
        </w:rPr>
        <w:t>安全衛生規則が</w:t>
      </w:r>
      <w:r w:rsidR="00643735" w:rsidRPr="00236E0E">
        <w:rPr>
          <w:rFonts w:ascii="ＭＳ 明朝" w:hAnsi="ＭＳ 明朝" w:hint="eastAsia"/>
          <w:sz w:val="24"/>
          <w:szCs w:val="24"/>
        </w:rPr>
        <w:t>公布された</w:t>
      </w:r>
      <w:r w:rsidRPr="00236E0E">
        <w:rPr>
          <w:rFonts w:ascii="ＭＳ 明朝" w:hAnsi="ＭＳ 明朝" w:hint="eastAsia"/>
          <w:sz w:val="24"/>
          <w:szCs w:val="24"/>
        </w:rPr>
        <w:t>1947年</w:t>
      </w:r>
      <w:r w:rsidR="00F37FAA">
        <w:rPr>
          <w:rFonts w:ascii="ＭＳ 明朝" w:hAnsi="ＭＳ 明朝" w:hint="eastAsia"/>
          <w:sz w:val="24"/>
          <w:szCs w:val="24"/>
        </w:rPr>
        <w:t>とは、労働者を取り巻く環境が大きく変化した。当時</w:t>
      </w:r>
      <w:r w:rsidRPr="00236E0E">
        <w:rPr>
          <w:rFonts w:ascii="ＭＳ 明朝" w:hAnsi="ＭＳ 明朝" w:hint="eastAsia"/>
          <w:sz w:val="24"/>
          <w:szCs w:val="24"/>
        </w:rPr>
        <w:t>は</w:t>
      </w:r>
      <w:r w:rsidR="00643735" w:rsidRPr="00236E0E">
        <w:rPr>
          <w:rFonts w:ascii="ＭＳ 明朝" w:hAnsi="ＭＳ 明朝" w:hint="eastAsia"/>
          <w:sz w:val="24"/>
          <w:szCs w:val="24"/>
        </w:rPr>
        <w:t>、</w:t>
      </w:r>
      <w:r w:rsidRPr="00236E0E">
        <w:rPr>
          <w:rFonts w:ascii="ＭＳ 明朝" w:hAnsi="ＭＳ 明朝" w:hint="eastAsia"/>
          <w:sz w:val="24"/>
          <w:szCs w:val="24"/>
        </w:rPr>
        <w:t>労働環境が現在よりも劣悪であったことから、総合的な身体的負荷の評価を目的とした対象業務</w:t>
      </w:r>
      <w:r w:rsidR="00F37FAA">
        <w:rPr>
          <w:rFonts w:ascii="ＭＳ 明朝" w:hAnsi="ＭＳ 明朝" w:hint="eastAsia"/>
          <w:sz w:val="24"/>
          <w:szCs w:val="24"/>
        </w:rPr>
        <w:t>や</w:t>
      </w:r>
      <w:r w:rsidRPr="00236E0E">
        <w:rPr>
          <w:rFonts w:ascii="ＭＳ 明朝" w:hAnsi="ＭＳ 明朝" w:hint="eastAsia"/>
          <w:sz w:val="24"/>
          <w:szCs w:val="24"/>
        </w:rPr>
        <w:t>健診項目が設定された</w:t>
      </w:r>
      <w:r w:rsidR="008D02B5" w:rsidRPr="00236E0E">
        <w:rPr>
          <w:rFonts w:ascii="ＭＳ 明朝" w:hAnsi="ＭＳ 明朝" w:hint="eastAsia"/>
          <w:sz w:val="24"/>
          <w:szCs w:val="24"/>
        </w:rPr>
        <w:t>。</w:t>
      </w:r>
      <w:r w:rsidR="00F37FAA">
        <w:rPr>
          <w:rFonts w:ascii="ＭＳ 明朝" w:hAnsi="ＭＳ 明朝" w:hint="eastAsia"/>
          <w:sz w:val="24"/>
          <w:szCs w:val="24"/>
        </w:rPr>
        <w:t>しかし、</w:t>
      </w:r>
      <w:r w:rsidRPr="00236E0E">
        <w:rPr>
          <w:rFonts w:ascii="ＭＳ 明朝" w:hAnsi="ＭＳ 明朝" w:hint="eastAsia"/>
          <w:sz w:val="24"/>
          <w:szCs w:val="24"/>
        </w:rPr>
        <w:t>特定の有害要因による健康影響</w:t>
      </w:r>
      <w:r w:rsidR="00643735" w:rsidRPr="00236E0E">
        <w:rPr>
          <w:rFonts w:ascii="ＭＳ 明朝" w:hAnsi="ＭＳ 明朝" w:hint="eastAsia"/>
          <w:sz w:val="24"/>
          <w:szCs w:val="24"/>
        </w:rPr>
        <w:t>が明らかにな</w:t>
      </w:r>
      <w:r w:rsidR="008D02B5" w:rsidRPr="00236E0E">
        <w:rPr>
          <w:rFonts w:ascii="ＭＳ 明朝" w:hAnsi="ＭＳ 明朝" w:hint="eastAsia"/>
          <w:sz w:val="24"/>
          <w:szCs w:val="24"/>
        </w:rPr>
        <w:t>るにつれ</w:t>
      </w:r>
      <w:r w:rsidR="00643735" w:rsidRPr="00236E0E">
        <w:rPr>
          <w:rFonts w:ascii="ＭＳ 明朝" w:hAnsi="ＭＳ 明朝" w:hint="eastAsia"/>
          <w:sz w:val="24"/>
          <w:szCs w:val="24"/>
        </w:rPr>
        <w:t>、そ</w:t>
      </w:r>
      <w:r w:rsidRPr="00236E0E">
        <w:rPr>
          <w:rFonts w:ascii="ＭＳ 明朝" w:hAnsi="ＭＳ 明朝" w:hint="eastAsia"/>
          <w:sz w:val="24"/>
          <w:szCs w:val="24"/>
        </w:rPr>
        <w:t>の</w:t>
      </w:r>
      <w:r w:rsidR="00F37FAA">
        <w:rPr>
          <w:rFonts w:ascii="ＭＳ 明朝" w:hAnsi="ＭＳ 明朝" w:hint="eastAsia"/>
          <w:sz w:val="24"/>
          <w:szCs w:val="24"/>
        </w:rPr>
        <w:t>早期発見を</w:t>
      </w:r>
      <w:r w:rsidRPr="00236E0E">
        <w:rPr>
          <w:rFonts w:ascii="ＭＳ 明朝" w:hAnsi="ＭＳ 明朝" w:hint="eastAsia"/>
          <w:sz w:val="24"/>
          <w:szCs w:val="24"/>
        </w:rPr>
        <w:t>特殊健康診断が</w:t>
      </w:r>
      <w:r w:rsidR="00643735" w:rsidRPr="00236E0E">
        <w:rPr>
          <w:rFonts w:ascii="ＭＳ 明朝" w:hAnsi="ＭＳ 明朝" w:hint="eastAsia"/>
          <w:sz w:val="24"/>
          <w:szCs w:val="24"/>
        </w:rPr>
        <w:t>担うことが多くな</w:t>
      </w:r>
      <w:r w:rsidR="00F37FAA">
        <w:rPr>
          <w:rFonts w:ascii="ＭＳ 明朝" w:hAnsi="ＭＳ 明朝" w:hint="eastAsia"/>
          <w:sz w:val="24"/>
          <w:szCs w:val="24"/>
        </w:rPr>
        <w:t>り、</w:t>
      </w:r>
      <w:r w:rsidRPr="00236E0E">
        <w:rPr>
          <w:rFonts w:ascii="ＭＳ 明朝" w:hAnsi="ＭＳ 明朝" w:hint="eastAsia"/>
          <w:sz w:val="24"/>
          <w:szCs w:val="24"/>
        </w:rPr>
        <w:t>労働環境の是正</w:t>
      </w:r>
      <w:r w:rsidR="00F37FAA">
        <w:rPr>
          <w:rFonts w:ascii="ＭＳ 明朝" w:hAnsi="ＭＳ 明朝" w:hint="eastAsia"/>
          <w:sz w:val="24"/>
          <w:szCs w:val="24"/>
        </w:rPr>
        <w:t>により</w:t>
      </w:r>
      <w:r w:rsidRPr="00236E0E">
        <w:rPr>
          <w:rFonts w:ascii="ＭＳ 明朝" w:hAnsi="ＭＳ 明朝" w:hint="eastAsia"/>
          <w:sz w:val="24"/>
          <w:szCs w:val="24"/>
        </w:rPr>
        <w:t>特定業務従事者健診が果たす役割が減ってきている。</w:t>
      </w:r>
    </w:p>
    <w:p w14:paraId="4E8BE01A" w14:textId="77777777" w:rsidR="0019172D" w:rsidRPr="00236E0E" w:rsidRDefault="000E5E6C" w:rsidP="008D02B5">
      <w:pPr>
        <w:ind w:firstLineChars="100" w:firstLine="240"/>
        <w:rPr>
          <w:rFonts w:ascii="ＭＳ 明朝" w:hAnsi="ＭＳ 明朝"/>
          <w:sz w:val="24"/>
          <w:szCs w:val="24"/>
        </w:rPr>
      </w:pPr>
      <w:r w:rsidRPr="00236E0E">
        <w:rPr>
          <w:rFonts w:ascii="ＭＳ 明朝" w:hAnsi="ＭＳ 明朝" w:hint="eastAsia"/>
          <w:sz w:val="24"/>
          <w:szCs w:val="24"/>
        </w:rPr>
        <w:t>労働安全衛生法に基づく定期健康診断のあり方検討会(2016年2月)の中で</w:t>
      </w:r>
      <w:r w:rsidR="0019172D" w:rsidRPr="00236E0E">
        <w:rPr>
          <w:rFonts w:ascii="ＭＳ 明朝" w:hAnsi="ＭＳ 明朝" w:hint="eastAsia"/>
          <w:sz w:val="24"/>
          <w:szCs w:val="24"/>
        </w:rPr>
        <w:t>も</w:t>
      </w:r>
      <w:r w:rsidRPr="00236E0E">
        <w:rPr>
          <w:rFonts w:ascii="ＭＳ 明朝" w:hAnsi="ＭＳ 明朝" w:hint="eastAsia"/>
          <w:sz w:val="24"/>
          <w:szCs w:val="24"/>
        </w:rPr>
        <w:t>、特定業務従事者への健康診断について対象業務の妥当性について調査を行う必要があるという課題が提示された。</w:t>
      </w:r>
    </w:p>
    <w:p w14:paraId="672133AA" w14:textId="77777777" w:rsidR="00643735" w:rsidRPr="00E67DF4" w:rsidRDefault="00E67DF4" w:rsidP="00133CF2">
      <w:pPr>
        <w:ind w:firstLineChars="100" w:firstLine="240"/>
        <w:rPr>
          <w:rFonts w:ascii="ＭＳ 明朝" w:hAnsi="ＭＳ 明朝"/>
          <w:sz w:val="24"/>
          <w:szCs w:val="24"/>
        </w:rPr>
      </w:pPr>
      <w:r>
        <w:rPr>
          <w:rFonts w:ascii="ＭＳ 明朝" w:hAnsi="ＭＳ 明朝" w:hint="eastAsia"/>
          <w:sz w:val="24"/>
          <w:szCs w:val="24"/>
        </w:rPr>
        <w:t>昨年度（平成29年度）の分担研究でも、特定業務従事者健診の実施状況を確認したが、今回の調査は対象者を約10倍</w:t>
      </w:r>
      <w:r w:rsidR="00133CF2">
        <w:rPr>
          <w:rFonts w:ascii="ＭＳ 明朝" w:hAnsi="ＭＳ 明朝" w:hint="eastAsia"/>
          <w:sz w:val="24"/>
          <w:szCs w:val="24"/>
        </w:rPr>
        <w:t>に拡大すると</w:t>
      </w:r>
      <w:r>
        <w:rPr>
          <w:rFonts w:ascii="ＭＳ 明朝" w:hAnsi="ＭＳ 明朝" w:hint="eastAsia"/>
          <w:sz w:val="24"/>
          <w:szCs w:val="24"/>
        </w:rPr>
        <w:t>共に、その活用</w:t>
      </w:r>
      <w:r w:rsidR="00133CF2">
        <w:rPr>
          <w:rFonts w:ascii="ＭＳ 明朝" w:hAnsi="ＭＳ 明朝" w:hint="eastAsia"/>
          <w:sz w:val="24"/>
          <w:szCs w:val="24"/>
        </w:rPr>
        <w:t>事例を収集した。</w:t>
      </w:r>
    </w:p>
    <w:p w14:paraId="7FC7F066" w14:textId="77777777" w:rsidR="00AF5F07" w:rsidRPr="008D02B5" w:rsidRDefault="00AF5F07" w:rsidP="008D02B5">
      <w:pPr>
        <w:ind w:firstLineChars="100" w:firstLine="240"/>
        <w:rPr>
          <w:sz w:val="24"/>
          <w:szCs w:val="24"/>
        </w:rPr>
      </w:pPr>
    </w:p>
    <w:p w14:paraId="345E6B9F"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B. </w:t>
      </w:r>
      <w:r w:rsidRPr="008D02B5">
        <w:rPr>
          <w:rFonts w:asciiTheme="majorHAnsi" w:eastAsiaTheme="majorEastAsia" w:hAnsiTheme="majorHAnsi" w:cstheme="majorHAnsi"/>
          <w:sz w:val="24"/>
          <w:szCs w:val="24"/>
        </w:rPr>
        <w:t>研究方法</w:t>
      </w:r>
    </w:p>
    <w:p w14:paraId="25538243" w14:textId="77777777" w:rsidR="00073209" w:rsidRDefault="00A006FF" w:rsidP="002530C4">
      <w:pPr>
        <w:rPr>
          <w:rFonts w:ascii="ＭＳ Ｐ明朝" w:eastAsia="ＭＳ Ｐ明朝" w:hAnsi="ＭＳ Ｐ明朝" w:cs="Arial"/>
          <w:noProof/>
          <w:sz w:val="24"/>
          <w:szCs w:val="24"/>
        </w:rPr>
      </w:pPr>
      <w:r w:rsidRPr="008D02B5">
        <w:rPr>
          <w:rFonts w:ascii="ＭＳ Ｐ明朝" w:eastAsia="ＭＳ Ｐ明朝" w:hAnsi="ＭＳ Ｐ明朝" w:cs="Arial" w:hint="eastAsia"/>
          <w:noProof/>
          <w:sz w:val="24"/>
          <w:szCs w:val="24"/>
        </w:rPr>
        <w:t xml:space="preserve">　</w:t>
      </w:r>
      <w:r w:rsidR="00DA76E2" w:rsidRPr="00DA76E2">
        <w:rPr>
          <w:rFonts w:ascii="ＭＳ Ｐ明朝" w:eastAsia="ＭＳ Ｐ明朝" w:hAnsi="ＭＳ Ｐ明朝" w:cs="Arial" w:hint="eastAsia"/>
          <w:noProof/>
          <w:sz w:val="24"/>
          <w:szCs w:val="24"/>
        </w:rPr>
        <w:t>日本産業衛生学会の産業医部会員(1446名)を対象に自記式アンケート調査を実施した。</w:t>
      </w:r>
      <w:r w:rsidR="004F7A9B">
        <w:rPr>
          <w:rFonts w:ascii="ＭＳ Ｐ明朝" w:eastAsia="ＭＳ Ｐ明朝" w:hAnsi="ＭＳ Ｐ明朝" w:cs="Arial" w:hint="eastAsia"/>
          <w:noProof/>
          <w:sz w:val="24"/>
          <w:szCs w:val="24"/>
        </w:rPr>
        <w:t>質問</w:t>
      </w:r>
      <w:r w:rsidR="00DA76E2" w:rsidRPr="00DA76E2">
        <w:rPr>
          <w:rFonts w:ascii="ＭＳ Ｐ明朝" w:eastAsia="ＭＳ Ｐ明朝" w:hAnsi="ＭＳ Ｐ明朝" w:cs="Arial" w:hint="eastAsia"/>
          <w:noProof/>
          <w:sz w:val="24"/>
          <w:szCs w:val="24"/>
        </w:rPr>
        <w:t>項目は、対象者の属性、主として産業医を務める事業所における特定業務従事者健診の対象業務の有無、対象業務がある場合は特定業務従事者健康診断と特殊健康診断の実施の有無、特定業務従事者健康診断の活用事例</w:t>
      </w:r>
      <w:r w:rsidR="004F7A9B">
        <w:rPr>
          <w:rFonts w:ascii="ＭＳ Ｐ明朝" w:eastAsia="ＭＳ Ｐ明朝" w:hAnsi="ＭＳ Ｐ明朝" w:cs="Arial" w:hint="eastAsia"/>
          <w:noProof/>
          <w:sz w:val="24"/>
          <w:szCs w:val="24"/>
        </w:rPr>
        <w:t>（自由記載）</w:t>
      </w:r>
      <w:r w:rsidR="00DA76E2" w:rsidRPr="00DA76E2">
        <w:rPr>
          <w:rFonts w:ascii="ＭＳ Ｐ明朝" w:eastAsia="ＭＳ Ｐ明朝" w:hAnsi="ＭＳ Ｐ明朝" w:cs="Arial" w:hint="eastAsia"/>
          <w:noProof/>
          <w:sz w:val="24"/>
          <w:szCs w:val="24"/>
        </w:rPr>
        <w:t>とした</w:t>
      </w:r>
      <w:r w:rsidR="00073209">
        <w:rPr>
          <w:rFonts w:ascii="ＭＳ Ｐ明朝" w:eastAsia="ＭＳ Ｐ明朝" w:hAnsi="ＭＳ Ｐ明朝" w:cs="Arial" w:hint="eastAsia"/>
          <w:noProof/>
          <w:sz w:val="24"/>
          <w:szCs w:val="24"/>
        </w:rPr>
        <w:t>（参考資料）</w:t>
      </w:r>
      <w:r w:rsidR="00DA76E2" w:rsidRPr="00DA76E2">
        <w:rPr>
          <w:rFonts w:ascii="ＭＳ Ｐ明朝" w:eastAsia="ＭＳ Ｐ明朝" w:hAnsi="ＭＳ Ｐ明朝" w:cs="Arial" w:hint="eastAsia"/>
          <w:noProof/>
          <w:sz w:val="24"/>
          <w:szCs w:val="24"/>
        </w:rPr>
        <w:t>。</w:t>
      </w:r>
    </w:p>
    <w:p w14:paraId="0FB91378" w14:textId="77777777" w:rsidR="00083717" w:rsidRDefault="00073209" w:rsidP="00073209">
      <w:pPr>
        <w:ind w:firstLineChars="100" w:firstLine="240"/>
        <w:rPr>
          <w:sz w:val="24"/>
          <w:szCs w:val="24"/>
        </w:rPr>
      </w:pPr>
      <w:r>
        <w:rPr>
          <w:rFonts w:hint="eastAsia"/>
          <w:sz w:val="24"/>
          <w:szCs w:val="24"/>
        </w:rPr>
        <w:t>なお、特定業務従事者健康診断の項目は</w:t>
      </w:r>
      <w:r w:rsidR="00A25312" w:rsidRPr="008D02B5">
        <w:rPr>
          <w:rFonts w:hint="eastAsia"/>
          <w:sz w:val="24"/>
          <w:szCs w:val="24"/>
        </w:rPr>
        <w:t>、</w:t>
      </w:r>
      <w:r>
        <w:rPr>
          <w:rFonts w:hint="eastAsia"/>
          <w:sz w:val="24"/>
          <w:szCs w:val="24"/>
        </w:rPr>
        <w:t>業務内容に関わらず定期健康診断を同じなので、</w:t>
      </w:r>
      <w:r w:rsidR="00A25312" w:rsidRPr="008D02B5">
        <w:rPr>
          <w:rFonts w:hint="eastAsia"/>
          <w:sz w:val="24"/>
          <w:szCs w:val="24"/>
        </w:rPr>
        <w:t>同一労働者が複数の対象業務に従事していても、事後措置などを目的として健診を実施している業務のみ特定業務従事者健診を実施していることとした</w:t>
      </w:r>
      <w:r w:rsidR="00CB2421">
        <w:rPr>
          <w:rFonts w:hint="eastAsia"/>
          <w:sz w:val="24"/>
          <w:szCs w:val="24"/>
        </w:rPr>
        <w:t>。</w:t>
      </w:r>
    </w:p>
    <w:p w14:paraId="4A2C8EE0" w14:textId="77777777" w:rsidR="0001249C" w:rsidRPr="002530C4" w:rsidRDefault="00A25312" w:rsidP="00073209">
      <w:pPr>
        <w:ind w:firstLineChars="100" w:firstLine="240"/>
        <w:rPr>
          <w:sz w:val="24"/>
          <w:szCs w:val="24"/>
        </w:rPr>
      </w:pPr>
      <w:r w:rsidRPr="008D02B5">
        <w:rPr>
          <w:rFonts w:ascii="ＭＳ 明朝" w:hAnsi="ＭＳ 明朝" w:hint="eastAsia"/>
          <w:sz w:val="24"/>
          <w:szCs w:val="24"/>
        </w:rPr>
        <w:t>本研究は、産業医科大学倫理委員会の承認を得て実施した。</w:t>
      </w:r>
    </w:p>
    <w:p w14:paraId="2A720EA1" w14:textId="77777777" w:rsidR="0001249C" w:rsidRPr="002530C4" w:rsidRDefault="0001249C" w:rsidP="007731E1">
      <w:pPr>
        <w:rPr>
          <w:rFonts w:ascii="ＭＳ Ｐ明朝" w:eastAsia="ＭＳ Ｐ明朝" w:hAnsi="ＭＳ Ｐ明朝" w:cs="Arial"/>
          <w:noProof/>
          <w:sz w:val="24"/>
          <w:szCs w:val="24"/>
        </w:rPr>
      </w:pPr>
    </w:p>
    <w:p w14:paraId="74A7F580" w14:textId="77777777" w:rsidR="007779A3"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C. </w:t>
      </w:r>
      <w:r w:rsidRPr="008D02B5">
        <w:rPr>
          <w:rFonts w:asciiTheme="majorHAnsi" w:eastAsiaTheme="majorEastAsia" w:hAnsiTheme="majorHAnsi" w:cstheme="majorHAnsi"/>
          <w:sz w:val="24"/>
          <w:szCs w:val="24"/>
        </w:rPr>
        <w:t>研究結果</w:t>
      </w:r>
      <w:r w:rsidRPr="008D02B5">
        <w:rPr>
          <w:rFonts w:asciiTheme="majorHAnsi" w:eastAsiaTheme="majorEastAsia" w:hAnsiTheme="majorHAnsi" w:cstheme="majorHAnsi"/>
          <w:sz w:val="24"/>
          <w:szCs w:val="24"/>
        </w:rPr>
        <w:t xml:space="preserve"> </w:t>
      </w:r>
    </w:p>
    <w:p w14:paraId="6A82267C" w14:textId="77777777" w:rsidR="00083717" w:rsidRDefault="00144F55" w:rsidP="00DC79C2">
      <w:pPr>
        <w:ind w:firstLineChars="100" w:firstLine="240"/>
        <w:rPr>
          <w:rFonts w:ascii="ＭＳ 明朝" w:hAnsi="ＭＳ 明朝"/>
          <w:sz w:val="24"/>
          <w:szCs w:val="24"/>
        </w:rPr>
      </w:pPr>
      <w:r>
        <w:rPr>
          <w:rFonts w:ascii="ＭＳ 明朝" w:hAnsi="ＭＳ 明朝" w:hint="eastAsia"/>
          <w:sz w:val="24"/>
          <w:szCs w:val="24"/>
        </w:rPr>
        <w:t>総回答者数327名のうち特定業務従事者健診</w:t>
      </w:r>
      <w:r w:rsidR="00083717">
        <w:rPr>
          <w:rFonts w:ascii="ＭＳ 明朝" w:hAnsi="ＭＳ 明朝" w:hint="eastAsia"/>
          <w:sz w:val="24"/>
          <w:szCs w:val="24"/>
        </w:rPr>
        <w:t>に関する</w:t>
      </w:r>
      <w:r>
        <w:rPr>
          <w:rFonts w:ascii="ＭＳ 明朝" w:hAnsi="ＭＳ 明朝" w:hint="eastAsia"/>
          <w:sz w:val="24"/>
          <w:szCs w:val="24"/>
        </w:rPr>
        <w:t>質問に</w:t>
      </w:r>
      <w:r w:rsidR="00083717">
        <w:rPr>
          <w:rFonts w:ascii="ＭＳ 明朝" w:hAnsi="ＭＳ 明朝" w:hint="eastAsia"/>
          <w:sz w:val="24"/>
          <w:szCs w:val="24"/>
        </w:rPr>
        <w:t>ついて回答した</w:t>
      </w:r>
      <w:r w:rsidR="000963B0" w:rsidRPr="000963B0">
        <w:rPr>
          <w:rFonts w:ascii="ＭＳ 明朝" w:hAnsi="ＭＳ 明朝" w:hint="eastAsia"/>
          <w:sz w:val="24"/>
          <w:szCs w:val="24"/>
        </w:rPr>
        <w:t>322</w:t>
      </w:r>
      <w:r w:rsidR="00083717">
        <w:rPr>
          <w:rFonts w:ascii="ＭＳ 明朝" w:hAnsi="ＭＳ 明朝" w:hint="eastAsia"/>
          <w:sz w:val="24"/>
          <w:szCs w:val="24"/>
        </w:rPr>
        <w:t>名を</w:t>
      </w:r>
      <w:r w:rsidR="000963B0" w:rsidRPr="000963B0">
        <w:rPr>
          <w:rFonts w:ascii="ＭＳ 明朝" w:hAnsi="ＭＳ 明朝" w:hint="eastAsia"/>
          <w:sz w:val="24"/>
          <w:szCs w:val="24"/>
        </w:rPr>
        <w:t>有効回答（有効回答率22%）</w:t>
      </w:r>
      <w:r w:rsidR="00083717">
        <w:rPr>
          <w:rFonts w:ascii="ＭＳ 明朝" w:hAnsi="ＭＳ 明朝" w:hint="eastAsia"/>
          <w:sz w:val="24"/>
          <w:szCs w:val="24"/>
        </w:rPr>
        <w:t>とした</w:t>
      </w:r>
      <w:r w:rsidR="000963B0" w:rsidRPr="000963B0">
        <w:rPr>
          <w:rFonts w:ascii="ＭＳ 明朝" w:hAnsi="ＭＳ 明朝" w:hint="eastAsia"/>
          <w:sz w:val="24"/>
          <w:szCs w:val="24"/>
        </w:rPr>
        <w:t>。</w:t>
      </w:r>
    </w:p>
    <w:p w14:paraId="1E0B4DF9" w14:textId="094E3F07" w:rsidR="00682E7D" w:rsidRDefault="00083717" w:rsidP="00DC79C2">
      <w:pPr>
        <w:ind w:firstLineChars="100" w:firstLine="240"/>
        <w:rPr>
          <w:rFonts w:ascii="ＭＳ 明朝" w:hAnsi="ＭＳ 明朝"/>
          <w:sz w:val="24"/>
          <w:szCs w:val="24"/>
        </w:rPr>
      </w:pPr>
      <w:r>
        <w:rPr>
          <w:rFonts w:ascii="ＭＳ 明朝" w:hAnsi="ＭＳ 明朝" w:hint="eastAsia"/>
          <w:sz w:val="24"/>
          <w:szCs w:val="24"/>
        </w:rPr>
        <w:t>回答者の属性は、</w:t>
      </w:r>
      <w:r w:rsidR="00B27BAA">
        <w:rPr>
          <w:rFonts w:ascii="ＭＳ 明朝" w:hAnsi="ＭＳ 明朝" w:hint="eastAsia"/>
          <w:sz w:val="24"/>
          <w:szCs w:val="24"/>
        </w:rPr>
        <w:t>産業医</w:t>
      </w:r>
      <w:r w:rsidR="00DD6164">
        <w:rPr>
          <w:rFonts w:ascii="ＭＳ 明朝" w:hAnsi="ＭＳ 明朝" w:hint="eastAsia"/>
          <w:sz w:val="24"/>
          <w:szCs w:val="24"/>
        </w:rPr>
        <w:t>専属が142名（44%）、非専属が178名（55%）であ</w:t>
      </w:r>
      <w:r w:rsidR="00682E7D">
        <w:rPr>
          <w:rFonts w:ascii="ＭＳ 明朝" w:hAnsi="ＭＳ 明朝" w:hint="eastAsia"/>
          <w:sz w:val="24"/>
          <w:szCs w:val="24"/>
        </w:rPr>
        <w:t>り、産業医先の事業場</w:t>
      </w:r>
      <w:r w:rsidR="00B27BAA">
        <w:rPr>
          <w:rFonts w:ascii="ＭＳ 明朝" w:hAnsi="ＭＳ 明朝" w:hint="eastAsia"/>
          <w:sz w:val="24"/>
          <w:szCs w:val="24"/>
        </w:rPr>
        <w:t>業種は</w:t>
      </w:r>
      <w:r w:rsidR="00682E7D">
        <w:rPr>
          <w:rFonts w:ascii="ＭＳ 明朝" w:hAnsi="ＭＳ 明朝" w:hint="eastAsia"/>
          <w:sz w:val="24"/>
          <w:szCs w:val="24"/>
        </w:rPr>
        <w:t>、</w:t>
      </w:r>
      <w:r w:rsidR="00B27BAA">
        <w:rPr>
          <w:rFonts w:ascii="ＭＳ 明朝" w:hAnsi="ＭＳ 明朝" w:hint="eastAsia"/>
          <w:sz w:val="24"/>
          <w:szCs w:val="24"/>
        </w:rPr>
        <w:t>製造業が150名（</w:t>
      </w:r>
      <w:r w:rsidR="001360BB">
        <w:rPr>
          <w:rFonts w:ascii="ＭＳ 明朝" w:hAnsi="ＭＳ 明朝" w:hint="eastAsia"/>
          <w:sz w:val="24"/>
          <w:szCs w:val="24"/>
        </w:rPr>
        <w:t>47</w:t>
      </w:r>
      <w:r w:rsidR="00B27BAA">
        <w:rPr>
          <w:rFonts w:ascii="ＭＳ 明朝" w:hAnsi="ＭＳ 明朝" w:hint="eastAsia"/>
          <w:sz w:val="24"/>
          <w:szCs w:val="24"/>
        </w:rPr>
        <w:t>%）</w:t>
      </w:r>
      <w:r w:rsidR="00EB607C">
        <w:rPr>
          <w:rFonts w:ascii="ＭＳ 明朝" w:hAnsi="ＭＳ 明朝" w:hint="eastAsia"/>
          <w:sz w:val="24"/>
          <w:szCs w:val="24"/>
        </w:rPr>
        <w:t>と最多であった（表1）</w:t>
      </w:r>
      <w:r w:rsidR="000A2D64">
        <w:rPr>
          <w:rFonts w:ascii="ＭＳ 明朝" w:hAnsi="ＭＳ 明朝" w:hint="eastAsia"/>
          <w:sz w:val="24"/>
          <w:szCs w:val="24"/>
        </w:rPr>
        <w:t>。</w:t>
      </w:r>
    </w:p>
    <w:p w14:paraId="32BB04A7" w14:textId="77777777" w:rsidR="00A65281" w:rsidRDefault="000963B0" w:rsidP="00DC79C2">
      <w:pPr>
        <w:ind w:firstLineChars="100" w:firstLine="240"/>
        <w:rPr>
          <w:rFonts w:ascii="ＭＳ 明朝" w:hAnsi="ＭＳ 明朝"/>
          <w:sz w:val="24"/>
          <w:szCs w:val="24"/>
        </w:rPr>
      </w:pPr>
      <w:r w:rsidRPr="000963B0">
        <w:rPr>
          <w:rFonts w:ascii="ＭＳ 明朝" w:hAnsi="ＭＳ 明朝" w:hint="eastAsia"/>
          <w:sz w:val="24"/>
          <w:szCs w:val="24"/>
        </w:rPr>
        <w:t>特定業務従事者健診の対象業務</w:t>
      </w:r>
      <w:r w:rsidR="00682E7D">
        <w:rPr>
          <w:rFonts w:ascii="ＭＳ 明朝" w:hAnsi="ＭＳ 明朝" w:hint="eastAsia"/>
          <w:sz w:val="24"/>
          <w:szCs w:val="24"/>
        </w:rPr>
        <w:t>で多かったものは、</w:t>
      </w:r>
      <w:r w:rsidRPr="000963B0">
        <w:rPr>
          <w:rFonts w:ascii="ＭＳ 明朝" w:hAnsi="ＭＳ 明朝" w:hint="eastAsia"/>
          <w:sz w:val="24"/>
          <w:szCs w:val="24"/>
        </w:rPr>
        <w:t>深夜業務224名</w:t>
      </w:r>
      <w:r w:rsidR="00C12D89">
        <w:rPr>
          <w:rFonts w:ascii="ＭＳ 明朝" w:hAnsi="ＭＳ 明朝" w:hint="eastAsia"/>
          <w:sz w:val="24"/>
          <w:szCs w:val="24"/>
        </w:rPr>
        <w:t>（69%）</w:t>
      </w:r>
      <w:r w:rsidRPr="000963B0">
        <w:rPr>
          <w:rFonts w:ascii="ＭＳ 明朝" w:hAnsi="ＭＳ 明朝" w:hint="eastAsia"/>
          <w:sz w:val="24"/>
          <w:szCs w:val="24"/>
        </w:rPr>
        <w:t>、</w:t>
      </w:r>
      <w:r w:rsidR="00682E7D">
        <w:rPr>
          <w:rFonts w:ascii="ＭＳ 明朝" w:hAnsi="ＭＳ 明朝" w:hint="eastAsia"/>
          <w:sz w:val="24"/>
          <w:szCs w:val="24"/>
        </w:rPr>
        <w:t>有害物取扱い146名（45%）、放射線業務127名（39%）、粉じん123名（38%）、騒音115名（36%）であり、少なかったものは、低温寒冷業務21名（6.5%）、</w:t>
      </w:r>
      <w:r w:rsidRPr="000963B0">
        <w:rPr>
          <w:rFonts w:ascii="ＭＳ 明朝" w:hAnsi="ＭＳ 明朝" w:hint="eastAsia"/>
          <w:sz w:val="24"/>
          <w:szCs w:val="24"/>
        </w:rPr>
        <w:t>異常気圧下業務10名</w:t>
      </w:r>
      <w:r w:rsidR="00682E7D">
        <w:rPr>
          <w:rFonts w:ascii="ＭＳ 明朝" w:hAnsi="ＭＳ 明朝" w:hint="eastAsia"/>
          <w:sz w:val="24"/>
          <w:szCs w:val="24"/>
        </w:rPr>
        <w:t>（3.7%）</w:t>
      </w:r>
      <w:r w:rsidRPr="000963B0">
        <w:rPr>
          <w:rFonts w:ascii="ＭＳ 明朝" w:hAnsi="ＭＳ 明朝" w:hint="eastAsia"/>
          <w:sz w:val="24"/>
          <w:szCs w:val="24"/>
        </w:rPr>
        <w:t>・坑内業務5名</w:t>
      </w:r>
      <w:r w:rsidR="00682E7D">
        <w:rPr>
          <w:rFonts w:ascii="ＭＳ 明朝" w:hAnsi="ＭＳ 明朝" w:hint="eastAsia"/>
          <w:sz w:val="24"/>
          <w:szCs w:val="24"/>
        </w:rPr>
        <w:t>（1.6%）であった</w:t>
      </w:r>
      <w:r w:rsidR="00A65281">
        <w:rPr>
          <w:rFonts w:ascii="ＭＳ 明朝" w:hAnsi="ＭＳ 明朝" w:hint="eastAsia"/>
          <w:sz w:val="24"/>
          <w:szCs w:val="24"/>
        </w:rPr>
        <w:t>（表２）</w:t>
      </w:r>
      <w:r w:rsidR="00682E7D">
        <w:rPr>
          <w:rFonts w:ascii="ＭＳ 明朝" w:hAnsi="ＭＳ 明朝" w:hint="eastAsia"/>
          <w:sz w:val="24"/>
          <w:szCs w:val="24"/>
        </w:rPr>
        <w:t>。</w:t>
      </w:r>
    </w:p>
    <w:p w14:paraId="4BAE412D" w14:textId="77777777" w:rsidR="00975409" w:rsidRDefault="00A65281" w:rsidP="00DC79C2">
      <w:pPr>
        <w:ind w:firstLineChars="100" w:firstLine="240"/>
        <w:rPr>
          <w:rFonts w:ascii="ＭＳ 明朝" w:hAnsi="ＭＳ 明朝"/>
          <w:sz w:val="24"/>
          <w:szCs w:val="24"/>
        </w:rPr>
      </w:pPr>
      <w:r>
        <w:rPr>
          <w:rFonts w:ascii="ＭＳ 明朝" w:hAnsi="ＭＳ 明朝" w:hint="eastAsia"/>
          <w:sz w:val="24"/>
          <w:szCs w:val="24"/>
        </w:rPr>
        <w:t>特定業務従事者健診の対象業務ありと回答したなかで、特定業務従事者健診を</w:t>
      </w:r>
      <w:r w:rsidR="000963B0" w:rsidRPr="000963B0">
        <w:rPr>
          <w:rFonts w:ascii="ＭＳ 明朝" w:hAnsi="ＭＳ 明朝" w:hint="eastAsia"/>
          <w:sz w:val="24"/>
          <w:szCs w:val="24"/>
        </w:rPr>
        <w:t>実施</w:t>
      </w:r>
      <w:r>
        <w:rPr>
          <w:rFonts w:ascii="ＭＳ 明朝" w:hAnsi="ＭＳ 明朝" w:hint="eastAsia"/>
          <w:sz w:val="24"/>
          <w:szCs w:val="24"/>
        </w:rPr>
        <w:t>していた割合</w:t>
      </w:r>
      <w:r w:rsidR="000963B0" w:rsidRPr="000963B0">
        <w:rPr>
          <w:rFonts w:ascii="ＭＳ 明朝" w:hAnsi="ＭＳ 明朝" w:hint="eastAsia"/>
          <w:sz w:val="24"/>
          <w:szCs w:val="24"/>
        </w:rPr>
        <w:t>は対象業務を問わず</w:t>
      </w:r>
      <w:r>
        <w:rPr>
          <w:rFonts w:ascii="ＭＳ 明朝" w:hAnsi="ＭＳ 明朝" w:hint="eastAsia"/>
          <w:sz w:val="24"/>
          <w:szCs w:val="24"/>
        </w:rPr>
        <w:t>概ね</w:t>
      </w:r>
      <w:r w:rsidR="000963B0" w:rsidRPr="000963B0">
        <w:rPr>
          <w:rFonts w:ascii="ＭＳ 明朝" w:hAnsi="ＭＳ 明朝" w:hint="eastAsia"/>
          <w:sz w:val="24"/>
          <w:szCs w:val="24"/>
        </w:rPr>
        <w:t>80%以上であった。</w:t>
      </w:r>
      <w:r>
        <w:rPr>
          <w:rFonts w:ascii="ＭＳ 明朝" w:hAnsi="ＭＳ 明朝" w:hint="eastAsia"/>
          <w:sz w:val="24"/>
          <w:szCs w:val="24"/>
        </w:rPr>
        <w:t>また、この中で特殊健康診断の実施対象にもなる</w:t>
      </w:r>
      <w:r w:rsidR="000963B0" w:rsidRPr="000963B0">
        <w:rPr>
          <w:rFonts w:ascii="ＭＳ 明朝" w:hAnsi="ＭＳ 明朝" w:hint="eastAsia"/>
          <w:sz w:val="24"/>
          <w:szCs w:val="24"/>
        </w:rPr>
        <w:t>放射線・粉じん・振動・騒音・有害物取扱・有害ガス取扱</w:t>
      </w:r>
      <w:r>
        <w:rPr>
          <w:rFonts w:ascii="ＭＳ 明朝" w:hAnsi="ＭＳ 明朝" w:hint="eastAsia"/>
          <w:sz w:val="24"/>
          <w:szCs w:val="24"/>
        </w:rPr>
        <w:t>業務</w:t>
      </w:r>
      <w:r w:rsidR="000963B0" w:rsidRPr="000963B0">
        <w:rPr>
          <w:rFonts w:ascii="ＭＳ 明朝" w:hAnsi="ＭＳ 明朝" w:hint="eastAsia"/>
          <w:sz w:val="24"/>
          <w:szCs w:val="24"/>
        </w:rPr>
        <w:t>では、</w:t>
      </w:r>
      <w:r>
        <w:rPr>
          <w:rFonts w:ascii="ＭＳ 明朝" w:hAnsi="ＭＳ 明朝" w:hint="eastAsia"/>
          <w:sz w:val="24"/>
          <w:szCs w:val="24"/>
        </w:rPr>
        <w:t>特殊健康診断の実施率は59.3%から93.7%であり、異常気圧下業務</w:t>
      </w:r>
      <w:r w:rsidR="00975409">
        <w:rPr>
          <w:rFonts w:ascii="ＭＳ 明朝" w:hAnsi="ＭＳ 明朝" w:hint="eastAsia"/>
          <w:sz w:val="24"/>
          <w:szCs w:val="24"/>
        </w:rPr>
        <w:t>、重量物取扱い業務のみ</w:t>
      </w:r>
      <w:r>
        <w:rPr>
          <w:rFonts w:ascii="ＭＳ 明朝" w:hAnsi="ＭＳ 明朝" w:hint="eastAsia"/>
          <w:sz w:val="24"/>
          <w:szCs w:val="24"/>
        </w:rPr>
        <w:t>、</w:t>
      </w:r>
      <w:r w:rsidR="000963B0" w:rsidRPr="000963B0">
        <w:rPr>
          <w:rFonts w:ascii="ＭＳ 明朝" w:hAnsi="ＭＳ 明朝" w:hint="eastAsia"/>
          <w:sz w:val="24"/>
          <w:szCs w:val="24"/>
        </w:rPr>
        <w:t>特定業務従事者健診の実施率より特殊健診の実施率が高かった</w:t>
      </w:r>
      <w:r w:rsidR="00975409">
        <w:rPr>
          <w:rFonts w:ascii="ＭＳ 明朝" w:hAnsi="ＭＳ 明朝" w:hint="eastAsia"/>
          <w:sz w:val="24"/>
          <w:szCs w:val="24"/>
        </w:rPr>
        <w:t>。</w:t>
      </w:r>
      <w:r w:rsidR="000A2D64">
        <w:rPr>
          <w:rFonts w:ascii="ＭＳ 明朝" w:hAnsi="ＭＳ 明朝" w:hint="eastAsia"/>
          <w:sz w:val="24"/>
          <w:szCs w:val="24"/>
        </w:rPr>
        <w:t>（表2）</w:t>
      </w:r>
      <w:r w:rsidR="000963B0" w:rsidRPr="000963B0">
        <w:rPr>
          <w:rFonts w:ascii="ＭＳ 明朝" w:hAnsi="ＭＳ 明朝" w:hint="eastAsia"/>
          <w:sz w:val="24"/>
          <w:szCs w:val="24"/>
        </w:rPr>
        <w:t>。</w:t>
      </w:r>
    </w:p>
    <w:p w14:paraId="77073243" w14:textId="77777777" w:rsidR="00E56F8C" w:rsidRDefault="000963B0" w:rsidP="00DC79C2">
      <w:pPr>
        <w:ind w:firstLineChars="100" w:firstLine="240"/>
        <w:rPr>
          <w:rFonts w:ascii="ＭＳ 明朝" w:hAnsi="ＭＳ 明朝"/>
          <w:sz w:val="24"/>
          <w:szCs w:val="24"/>
        </w:rPr>
      </w:pPr>
      <w:r w:rsidRPr="000963B0">
        <w:rPr>
          <w:rFonts w:ascii="ＭＳ 明朝" w:hAnsi="ＭＳ 明朝" w:hint="eastAsia"/>
          <w:sz w:val="24"/>
          <w:szCs w:val="24"/>
        </w:rPr>
        <w:t>特定業務従事者健診の活用事例の回答</w:t>
      </w:r>
      <w:r w:rsidR="00402FD0">
        <w:rPr>
          <w:rFonts w:ascii="ＭＳ 明朝" w:hAnsi="ＭＳ 明朝" w:hint="eastAsia"/>
          <w:sz w:val="24"/>
          <w:szCs w:val="24"/>
        </w:rPr>
        <w:t>数</w:t>
      </w:r>
      <w:r w:rsidR="00E56F8C">
        <w:rPr>
          <w:rFonts w:ascii="ＭＳ 明朝" w:hAnsi="ＭＳ 明朝" w:hint="eastAsia"/>
          <w:sz w:val="24"/>
          <w:szCs w:val="24"/>
        </w:rPr>
        <w:t>と</w:t>
      </w:r>
      <w:r w:rsidRPr="000963B0">
        <w:rPr>
          <w:rFonts w:ascii="ＭＳ 明朝" w:hAnsi="ＭＳ 明朝" w:hint="eastAsia"/>
          <w:sz w:val="24"/>
          <w:szCs w:val="24"/>
        </w:rPr>
        <w:t>、</w:t>
      </w:r>
      <w:r w:rsidR="00E56F8C">
        <w:rPr>
          <w:rFonts w:ascii="ＭＳ 明朝" w:hAnsi="ＭＳ 明朝" w:hint="eastAsia"/>
          <w:sz w:val="24"/>
          <w:szCs w:val="24"/>
        </w:rPr>
        <w:t>特定業務従事者健診を実施している者</w:t>
      </w:r>
      <w:r w:rsidR="00C645FE">
        <w:rPr>
          <w:rFonts w:ascii="ＭＳ 明朝" w:hAnsi="ＭＳ 明朝" w:hint="eastAsia"/>
          <w:sz w:val="24"/>
          <w:szCs w:val="24"/>
        </w:rPr>
        <w:t>に対する</w:t>
      </w:r>
      <w:r w:rsidR="00E56F8C">
        <w:rPr>
          <w:rFonts w:ascii="ＭＳ 明朝" w:hAnsi="ＭＳ 明朝" w:hint="eastAsia"/>
          <w:sz w:val="24"/>
          <w:szCs w:val="24"/>
        </w:rPr>
        <w:t>その割合は、深夜業では103名（46.6％）と最多であり、それ以外は20%未満となった</w:t>
      </w:r>
      <w:r w:rsidR="00C645FE">
        <w:rPr>
          <w:rFonts w:ascii="ＭＳ 明朝" w:hAnsi="ＭＳ 明朝" w:hint="eastAsia"/>
          <w:sz w:val="24"/>
          <w:szCs w:val="24"/>
        </w:rPr>
        <w:t>（表３）</w:t>
      </w:r>
      <w:r w:rsidR="00E56F8C">
        <w:rPr>
          <w:rFonts w:ascii="ＭＳ 明朝" w:hAnsi="ＭＳ 明朝" w:hint="eastAsia"/>
          <w:sz w:val="24"/>
          <w:szCs w:val="24"/>
        </w:rPr>
        <w:t>。</w:t>
      </w:r>
      <w:r w:rsidR="00C645FE">
        <w:rPr>
          <w:rFonts w:ascii="ＭＳ 明朝" w:hAnsi="ＭＳ 明朝" w:hint="eastAsia"/>
          <w:sz w:val="24"/>
          <w:szCs w:val="24"/>
        </w:rPr>
        <w:t>活用の具体例としては以下のようなものがあった。</w:t>
      </w:r>
    </w:p>
    <w:p w14:paraId="6A202927" w14:textId="424E7089" w:rsidR="00C645FE" w:rsidRDefault="00C645FE" w:rsidP="00C645FE">
      <w:pPr>
        <w:rPr>
          <w:rFonts w:ascii="ＭＳ 明朝" w:hAnsi="ＭＳ 明朝"/>
          <w:sz w:val="24"/>
          <w:szCs w:val="24"/>
        </w:rPr>
      </w:pPr>
    </w:p>
    <w:p w14:paraId="6CB7A76A" w14:textId="732BF2DE" w:rsidR="003C14E8" w:rsidRDefault="00EE1371" w:rsidP="003C14E8">
      <w:pPr>
        <w:rPr>
          <w:rFonts w:ascii="ＭＳ 明朝" w:hAnsi="ＭＳ 明朝"/>
          <w:sz w:val="24"/>
          <w:szCs w:val="24"/>
        </w:rPr>
      </w:pPr>
      <w:r>
        <w:rPr>
          <w:rFonts w:ascii="ＭＳ 明朝" w:hAnsi="ＭＳ 明朝" w:hint="eastAsia"/>
          <w:sz w:val="24"/>
          <w:szCs w:val="24"/>
        </w:rPr>
        <w:t>高温</w:t>
      </w:r>
      <w:r w:rsidR="003C14E8">
        <w:rPr>
          <w:rFonts w:ascii="ＭＳ 明朝" w:hAnsi="ＭＳ 明朝" w:hint="eastAsia"/>
          <w:sz w:val="24"/>
          <w:szCs w:val="24"/>
        </w:rPr>
        <w:t>暑熱業務</w:t>
      </w:r>
    </w:p>
    <w:p w14:paraId="23E4ADAD" w14:textId="5A833602" w:rsidR="00EE1371" w:rsidRPr="00E16AAC" w:rsidRDefault="00EE1371" w:rsidP="00EE1371">
      <w:pPr>
        <w:pStyle w:val="ae"/>
        <w:numPr>
          <w:ilvl w:val="0"/>
          <w:numId w:val="1"/>
        </w:numPr>
        <w:ind w:leftChars="0"/>
        <w:rPr>
          <w:rFonts w:ascii="ＭＳ 明朝" w:hAnsi="ＭＳ 明朝"/>
          <w:i/>
          <w:sz w:val="24"/>
          <w:szCs w:val="24"/>
        </w:rPr>
      </w:pPr>
      <w:r w:rsidRPr="00EE1371">
        <w:rPr>
          <w:rFonts w:ascii="ＭＳ 明朝" w:hAnsi="ＭＳ 明朝" w:hint="eastAsia"/>
          <w:i/>
          <w:sz w:val="24"/>
          <w:szCs w:val="24"/>
        </w:rPr>
        <w:t>高血圧、糖尿病等の悪化により、就業制限を行った　など</w:t>
      </w:r>
    </w:p>
    <w:p w14:paraId="698ADCFE" w14:textId="5BFB37D0" w:rsidR="00EE1371" w:rsidRDefault="00EE1371" w:rsidP="00EE1371">
      <w:pPr>
        <w:rPr>
          <w:rFonts w:ascii="ＭＳ 明朝" w:hAnsi="ＭＳ 明朝"/>
          <w:sz w:val="24"/>
          <w:szCs w:val="24"/>
        </w:rPr>
      </w:pPr>
      <w:r>
        <w:rPr>
          <w:rFonts w:ascii="ＭＳ 明朝" w:hAnsi="ＭＳ 明朝" w:hint="eastAsia"/>
          <w:sz w:val="24"/>
          <w:szCs w:val="24"/>
        </w:rPr>
        <w:t>低温寒冷業務</w:t>
      </w:r>
    </w:p>
    <w:p w14:paraId="3E2B7C0B" w14:textId="366A95B9" w:rsidR="003C14E8" w:rsidRPr="00E16AAC" w:rsidRDefault="00EE1371" w:rsidP="00C645FE">
      <w:pPr>
        <w:pStyle w:val="ae"/>
        <w:numPr>
          <w:ilvl w:val="0"/>
          <w:numId w:val="1"/>
        </w:numPr>
        <w:ind w:leftChars="0"/>
        <w:rPr>
          <w:rFonts w:ascii="ＭＳ 明朝" w:hAnsi="ＭＳ 明朝"/>
          <w:i/>
          <w:sz w:val="24"/>
          <w:szCs w:val="24"/>
        </w:rPr>
      </w:pPr>
      <w:r w:rsidRPr="00EE1371">
        <w:rPr>
          <w:rFonts w:ascii="ＭＳ 明朝" w:hAnsi="ＭＳ 明朝" w:hint="eastAsia"/>
          <w:i/>
          <w:sz w:val="24"/>
          <w:szCs w:val="24"/>
        </w:rPr>
        <w:t>高血圧</w:t>
      </w:r>
      <w:r>
        <w:rPr>
          <w:rFonts w:ascii="ＭＳ 明朝" w:hAnsi="ＭＳ 明朝" w:hint="eastAsia"/>
          <w:i/>
          <w:sz w:val="24"/>
          <w:szCs w:val="24"/>
        </w:rPr>
        <w:t>の方に対して就業上の判断をするため、面談を行った</w:t>
      </w:r>
      <w:r w:rsidRPr="00EE1371">
        <w:rPr>
          <w:rFonts w:ascii="ＭＳ 明朝" w:hAnsi="ＭＳ 明朝" w:hint="eastAsia"/>
          <w:i/>
          <w:sz w:val="24"/>
          <w:szCs w:val="24"/>
        </w:rPr>
        <w:t xml:space="preserve">　など</w:t>
      </w:r>
    </w:p>
    <w:p w14:paraId="766DBAC2" w14:textId="35A79A7D" w:rsidR="00EE1371" w:rsidRDefault="002C4FB0" w:rsidP="00EE1371">
      <w:pPr>
        <w:rPr>
          <w:rFonts w:ascii="ＭＳ 明朝" w:hAnsi="ＭＳ 明朝"/>
          <w:sz w:val="24"/>
          <w:szCs w:val="24"/>
        </w:rPr>
      </w:pPr>
      <w:r>
        <w:rPr>
          <w:rFonts w:ascii="ＭＳ 明朝" w:hAnsi="ＭＳ 明朝" w:hint="eastAsia"/>
          <w:sz w:val="24"/>
          <w:szCs w:val="24"/>
        </w:rPr>
        <w:t>粉じん</w:t>
      </w:r>
      <w:r w:rsidR="00EE1371">
        <w:rPr>
          <w:rFonts w:ascii="ＭＳ 明朝" w:hAnsi="ＭＳ 明朝" w:hint="eastAsia"/>
          <w:sz w:val="24"/>
          <w:szCs w:val="24"/>
        </w:rPr>
        <w:t>業務</w:t>
      </w:r>
    </w:p>
    <w:p w14:paraId="0BE4EFC9" w14:textId="404EDDAE" w:rsidR="00EE1371" w:rsidRPr="00E16AAC" w:rsidRDefault="002C4FB0" w:rsidP="00C645FE">
      <w:pPr>
        <w:pStyle w:val="ae"/>
        <w:numPr>
          <w:ilvl w:val="0"/>
          <w:numId w:val="1"/>
        </w:numPr>
        <w:ind w:leftChars="0"/>
        <w:rPr>
          <w:rFonts w:ascii="ＭＳ 明朝" w:hAnsi="ＭＳ 明朝"/>
          <w:i/>
          <w:sz w:val="24"/>
          <w:szCs w:val="24"/>
        </w:rPr>
      </w:pPr>
      <w:r>
        <w:rPr>
          <w:rFonts w:ascii="ＭＳ 明朝" w:hAnsi="ＭＳ 明朝" w:hint="eastAsia"/>
          <w:i/>
          <w:sz w:val="24"/>
          <w:szCs w:val="24"/>
        </w:rPr>
        <w:t>診察で呼吸器症状を認め、作業環境が</w:t>
      </w:r>
      <w:r w:rsidR="00F24DAE">
        <w:rPr>
          <w:rFonts w:ascii="ＭＳ 明朝" w:hAnsi="ＭＳ 明朝" w:hint="eastAsia"/>
          <w:i/>
          <w:sz w:val="24"/>
          <w:szCs w:val="24"/>
        </w:rPr>
        <w:t>不良</w:t>
      </w:r>
      <w:r>
        <w:rPr>
          <w:rFonts w:ascii="ＭＳ 明朝" w:hAnsi="ＭＳ 明朝" w:hint="eastAsia"/>
          <w:i/>
          <w:sz w:val="24"/>
          <w:szCs w:val="24"/>
        </w:rPr>
        <w:t>であると</w:t>
      </w:r>
      <w:r w:rsidR="00F24DAE">
        <w:rPr>
          <w:rFonts w:ascii="ＭＳ 明朝" w:hAnsi="ＭＳ 明朝" w:hint="eastAsia"/>
          <w:i/>
          <w:sz w:val="24"/>
          <w:szCs w:val="24"/>
        </w:rPr>
        <w:t>訴え</w:t>
      </w:r>
      <w:r>
        <w:rPr>
          <w:rFonts w:ascii="ＭＳ 明朝" w:hAnsi="ＭＳ 明朝" w:hint="eastAsia"/>
          <w:i/>
          <w:sz w:val="24"/>
          <w:szCs w:val="24"/>
        </w:rPr>
        <w:t>たため、職場巡視を行った</w:t>
      </w:r>
      <w:r w:rsidR="00EE1371" w:rsidRPr="00EE1371">
        <w:rPr>
          <w:rFonts w:ascii="ＭＳ 明朝" w:hAnsi="ＭＳ 明朝" w:hint="eastAsia"/>
          <w:i/>
          <w:sz w:val="24"/>
          <w:szCs w:val="24"/>
        </w:rPr>
        <w:t xml:space="preserve">　など</w:t>
      </w:r>
    </w:p>
    <w:p w14:paraId="5DC169A2" w14:textId="77777777" w:rsidR="002C4FB0" w:rsidRDefault="002C4FB0" w:rsidP="002C4FB0">
      <w:pPr>
        <w:rPr>
          <w:rFonts w:ascii="ＭＳ 明朝" w:hAnsi="ＭＳ 明朝"/>
          <w:sz w:val="24"/>
          <w:szCs w:val="24"/>
        </w:rPr>
      </w:pPr>
      <w:r>
        <w:rPr>
          <w:rFonts w:ascii="ＭＳ 明朝" w:hAnsi="ＭＳ 明朝" w:hint="eastAsia"/>
          <w:sz w:val="24"/>
          <w:szCs w:val="24"/>
        </w:rPr>
        <w:t>放射線業務</w:t>
      </w:r>
    </w:p>
    <w:p w14:paraId="0AFB1781" w14:textId="0C3F9CD5" w:rsidR="002C4FB0" w:rsidRPr="00E16AAC" w:rsidRDefault="002C4FB0" w:rsidP="00C645FE">
      <w:pPr>
        <w:pStyle w:val="ae"/>
        <w:numPr>
          <w:ilvl w:val="0"/>
          <w:numId w:val="1"/>
        </w:numPr>
        <w:ind w:leftChars="0"/>
        <w:rPr>
          <w:rFonts w:ascii="ＭＳ 明朝" w:hAnsi="ＭＳ 明朝"/>
          <w:i/>
          <w:sz w:val="24"/>
          <w:szCs w:val="24"/>
        </w:rPr>
      </w:pPr>
      <w:r>
        <w:rPr>
          <w:rFonts w:ascii="ＭＳ 明朝" w:hAnsi="ＭＳ 明朝" w:hint="eastAsia"/>
          <w:i/>
          <w:sz w:val="24"/>
          <w:szCs w:val="24"/>
        </w:rPr>
        <w:t>特定の人に放射線曝露が偏っていたため、作業管理を行った</w:t>
      </w:r>
      <w:r w:rsidRPr="00EE1371">
        <w:rPr>
          <w:rFonts w:ascii="ＭＳ 明朝" w:hAnsi="ＭＳ 明朝" w:hint="eastAsia"/>
          <w:i/>
          <w:sz w:val="24"/>
          <w:szCs w:val="24"/>
        </w:rPr>
        <w:t xml:space="preserve">　など</w:t>
      </w:r>
    </w:p>
    <w:p w14:paraId="2D00C9E1" w14:textId="37E03CD9" w:rsidR="00E222C3" w:rsidRDefault="00E222C3" w:rsidP="00E222C3">
      <w:pPr>
        <w:rPr>
          <w:rFonts w:ascii="ＭＳ 明朝" w:hAnsi="ＭＳ 明朝"/>
          <w:sz w:val="24"/>
          <w:szCs w:val="24"/>
        </w:rPr>
      </w:pPr>
      <w:r>
        <w:rPr>
          <w:rFonts w:ascii="ＭＳ 明朝" w:hAnsi="ＭＳ 明朝" w:hint="eastAsia"/>
          <w:sz w:val="24"/>
          <w:szCs w:val="24"/>
        </w:rPr>
        <w:t>振動業務</w:t>
      </w:r>
    </w:p>
    <w:p w14:paraId="124D7FBA" w14:textId="3A40F61F" w:rsidR="00E222C3" w:rsidRDefault="00E222C3" w:rsidP="00E222C3">
      <w:pPr>
        <w:pStyle w:val="ae"/>
        <w:numPr>
          <w:ilvl w:val="0"/>
          <w:numId w:val="1"/>
        </w:numPr>
        <w:ind w:leftChars="0"/>
        <w:rPr>
          <w:rFonts w:ascii="ＭＳ 明朝" w:hAnsi="ＭＳ 明朝"/>
          <w:i/>
          <w:sz w:val="24"/>
          <w:szCs w:val="24"/>
        </w:rPr>
      </w:pPr>
      <w:r>
        <w:rPr>
          <w:rFonts w:ascii="ＭＳ 明朝" w:hAnsi="ＭＳ 明朝" w:hint="eastAsia"/>
          <w:i/>
          <w:sz w:val="24"/>
          <w:szCs w:val="24"/>
        </w:rPr>
        <w:t>手指冷感を訴える方の作業を見直した</w:t>
      </w:r>
    </w:p>
    <w:p w14:paraId="16894363" w14:textId="19F29125" w:rsidR="00E222C3" w:rsidRPr="00E16AAC" w:rsidRDefault="005C386E" w:rsidP="00C645FE">
      <w:pPr>
        <w:pStyle w:val="ae"/>
        <w:numPr>
          <w:ilvl w:val="0"/>
          <w:numId w:val="1"/>
        </w:numPr>
        <w:ind w:leftChars="0"/>
        <w:rPr>
          <w:rFonts w:ascii="ＭＳ 明朝" w:hAnsi="ＭＳ 明朝"/>
          <w:i/>
          <w:sz w:val="24"/>
          <w:szCs w:val="24"/>
        </w:rPr>
      </w:pPr>
      <w:r>
        <w:rPr>
          <w:rFonts w:ascii="ＭＳ 明朝" w:hAnsi="ＭＳ 明朝" w:hint="eastAsia"/>
          <w:i/>
          <w:sz w:val="24"/>
          <w:szCs w:val="24"/>
        </w:rPr>
        <w:t>手袋の導入と配置転換を行った　など</w:t>
      </w:r>
    </w:p>
    <w:p w14:paraId="53C979FC" w14:textId="6999663A" w:rsidR="002C4FB0" w:rsidRDefault="00E222C3" w:rsidP="002C4FB0">
      <w:pPr>
        <w:rPr>
          <w:rFonts w:ascii="ＭＳ 明朝" w:hAnsi="ＭＳ 明朝"/>
          <w:sz w:val="24"/>
          <w:szCs w:val="24"/>
        </w:rPr>
      </w:pPr>
      <w:r>
        <w:rPr>
          <w:rFonts w:ascii="ＭＳ 明朝" w:hAnsi="ＭＳ 明朝" w:hint="eastAsia"/>
          <w:sz w:val="24"/>
          <w:szCs w:val="24"/>
        </w:rPr>
        <w:t>重量物取扱い</w:t>
      </w:r>
      <w:r w:rsidR="002C4FB0">
        <w:rPr>
          <w:rFonts w:ascii="ＭＳ 明朝" w:hAnsi="ＭＳ 明朝" w:hint="eastAsia"/>
          <w:sz w:val="24"/>
          <w:szCs w:val="24"/>
        </w:rPr>
        <w:t>業務</w:t>
      </w:r>
    </w:p>
    <w:p w14:paraId="125D62E2" w14:textId="7BFCF118" w:rsidR="002C4FB0" w:rsidRPr="00E16AAC" w:rsidRDefault="00E222C3" w:rsidP="00C645FE">
      <w:pPr>
        <w:pStyle w:val="ae"/>
        <w:numPr>
          <w:ilvl w:val="0"/>
          <w:numId w:val="1"/>
        </w:numPr>
        <w:ind w:leftChars="0"/>
        <w:rPr>
          <w:rFonts w:ascii="ＭＳ 明朝" w:hAnsi="ＭＳ 明朝"/>
          <w:i/>
          <w:sz w:val="24"/>
          <w:szCs w:val="24"/>
        </w:rPr>
      </w:pPr>
      <w:r>
        <w:rPr>
          <w:rFonts w:ascii="ＭＳ 明朝" w:hAnsi="ＭＳ 明朝" w:hint="eastAsia"/>
          <w:i/>
          <w:sz w:val="24"/>
          <w:szCs w:val="24"/>
        </w:rPr>
        <w:t>腰痛</w:t>
      </w:r>
      <w:r w:rsidR="004F0F06">
        <w:rPr>
          <w:rFonts w:ascii="ＭＳ 明朝" w:hAnsi="ＭＳ 明朝" w:hint="eastAsia"/>
          <w:i/>
          <w:sz w:val="24"/>
          <w:szCs w:val="24"/>
        </w:rPr>
        <w:t xml:space="preserve">の重症度に応じて、作業管理や配置転換を行った　</w:t>
      </w:r>
      <w:r w:rsidR="002C4FB0" w:rsidRPr="004F0F06">
        <w:rPr>
          <w:rFonts w:ascii="ＭＳ 明朝" w:hAnsi="ＭＳ 明朝" w:hint="eastAsia"/>
          <w:i/>
          <w:sz w:val="24"/>
          <w:szCs w:val="24"/>
        </w:rPr>
        <w:t>など</w:t>
      </w:r>
    </w:p>
    <w:p w14:paraId="598793C5" w14:textId="7D4A1E5B" w:rsidR="00E222C3" w:rsidRDefault="00E222C3" w:rsidP="00E222C3">
      <w:pPr>
        <w:rPr>
          <w:rFonts w:ascii="ＭＳ 明朝" w:hAnsi="ＭＳ 明朝"/>
          <w:sz w:val="24"/>
          <w:szCs w:val="24"/>
        </w:rPr>
      </w:pPr>
      <w:r>
        <w:rPr>
          <w:rFonts w:ascii="ＭＳ 明朝" w:hAnsi="ＭＳ 明朝" w:hint="eastAsia"/>
          <w:sz w:val="24"/>
          <w:szCs w:val="24"/>
        </w:rPr>
        <w:t>騒音業務</w:t>
      </w:r>
    </w:p>
    <w:p w14:paraId="3C7D5BE6" w14:textId="16096C87" w:rsidR="005C386E" w:rsidRPr="00E16AAC" w:rsidRDefault="005C386E" w:rsidP="005C386E">
      <w:pPr>
        <w:pStyle w:val="ae"/>
        <w:numPr>
          <w:ilvl w:val="0"/>
          <w:numId w:val="1"/>
        </w:numPr>
        <w:ind w:leftChars="0"/>
        <w:rPr>
          <w:rFonts w:ascii="ＭＳ 明朝" w:hAnsi="ＭＳ 明朝"/>
          <w:i/>
          <w:sz w:val="24"/>
          <w:szCs w:val="24"/>
        </w:rPr>
      </w:pPr>
      <w:r>
        <w:rPr>
          <w:rFonts w:ascii="ＭＳ 明朝" w:hAnsi="ＭＳ 明朝" w:hint="eastAsia"/>
          <w:i/>
          <w:sz w:val="24"/>
          <w:szCs w:val="24"/>
        </w:rPr>
        <w:t>聴力障害</w:t>
      </w:r>
      <w:r w:rsidR="004F0F06">
        <w:rPr>
          <w:rFonts w:ascii="ＭＳ 明朝" w:hAnsi="ＭＳ 明朝" w:hint="eastAsia"/>
          <w:i/>
          <w:sz w:val="24"/>
          <w:szCs w:val="24"/>
        </w:rPr>
        <w:t>を</w:t>
      </w:r>
      <w:r>
        <w:rPr>
          <w:rFonts w:ascii="ＭＳ 明朝" w:hAnsi="ＭＳ 明朝" w:hint="eastAsia"/>
          <w:i/>
          <w:sz w:val="24"/>
          <w:szCs w:val="24"/>
        </w:rPr>
        <w:t xml:space="preserve">健診で指摘され、受診勧奨を行った　</w:t>
      </w:r>
      <w:r w:rsidR="00E222C3" w:rsidRPr="005C386E">
        <w:rPr>
          <w:rFonts w:ascii="ＭＳ 明朝" w:hAnsi="ＭＳ 明朝" w:hint="eastAsia"/>
          <w:i/>
          <w:sz w:val="24"/>
          <w:szCs w:val="24"/>
        </w:rPr>
        <w:t>など</w:t>
      </w:r>
    </w:p>
    <w:p w14:paraId="303B55FB" w14:textId="77777777" w:rsidR="005C386E" w:rsidRDefault="005C386E" w:rsidP="005C386E">
      <w:pPr>
        <w:rPr>
          <w:rFonts w:ascii="ＭＳ 明朝" w:hAnsi="ＭＳ 明朝"/>
          <w:sz w:val="24"/>
          <w:szCs w:val="24"/>
        </w:rPr>
      </w:pPr>
      <w:r>
        <w:rPr>
          <w:rFonts w:ascii="ＭＳ 明朝" w:hAnsi="ＭＳ 明朝" w:hint="eastAsia"/>
          <w:sz w:val="24"/>
          <w:szCs w:val="24"/>
        </w:rPr>
        <w:t>深夜業務</w:t>
      </w:r>
    </w:p>
    <w:p w14:paraId="6F5E4656" w14:textId="77777777" w:rsidR="005C386E" w:rsidRPr="00647D45" w:rsidRDefault="005C386E" w:rsidP="005C386E">
      <w:pPr>
        <w:pStyle w:val="ae"/>
        <w:numPr>
          <w:ilvl w:val="0"/>
          <w:numId w:val="1"/>
        </w:numPr>
        <w:ind w:leftChars="0"/>
        <w:rPr>
          <w:rFonts w:ascii="ＭＳ 明朝" w:hAnsi="ＭＳ 明朝"/>
          <w:i/>
          <w:sz w:val="24"/>
          <w:szCs w:val="24"/>
        </w:rPr>
      </w:pPr>
      <w:r w:rsidRPr="00647D45">
        <w:rPr>
          <w:rFonts w:ascii="ＭＳ 明朝" w:hAnsi="ＭＳ 明朝" w:hint="eastAsia"/>
          <w:i/>
          <w:sz w:val="24"/>
          <w:szCs w:val="24"/>
        </w:rPr>
        <w:t>深夜業務（二交替）にて疾病が悪化し常勤へ変更した</w:t>
      </w:r>
    </w:p>
    <w:p w14:paraId="2E382F5A" w14:textId="41CAD7F5" w:rsidR="005C386E" w:rsidRPr="00E16AAC" w:rsidRDefault="005C386E" w:rsidP="00C645FE">
      <w:pPr>
        <w:pStyle w:val="ae"/>
        <w:numPr>
          <w:ilvl w:val="0"/>
          <w:numId w:val="1"/>
        </w:numPr>
        <w:ind w:leftChars="0"/>
        <w:rPr>
          <w:rFonts w:ascii="ＭＳ 明朝" w:hAnsi="ＭＳ 明朝"/>
          <w:i/>
          <w:sz w:val="24"/>
          <w:szCs w:val="24"/>
        </w:rPr>
      </w:pPr>
      <w:r w:rsidRPr="00647D45">
        <w:rPr>
          <w:rFonts w:ascii="ＭＳ 明朝" w:hAnsi="ＭＳ 明朝" w:hint="eastAsia"/>
          <w:i/>
          <w:sz w:val="24"/>
          <w:szCs w:val="24"/>
        </w:rPr>
        <w:t>血圧他、生活習慣病（作業関連疾患）の予防で就業措置を実施した</w:t>
      </w:r>
      <w:r>
        <w:rPr>
          <w:rFonts w:ascii="ＭＳ 明朝" w:hAnsi="ＭＳ 明朝" w:hint="eastAsia"/>
          <w:i/>
          <w:sz w:val="24"/>
          <w:szCs w:val="24"/>
        </w:rPr>
        <w:t xml:space="preserve">　など多数</w:t>
      </w:r>
    </w:p>
    <w:p w14:paraId="6DDD279C" w14:textId="45352974" w:rsidR="005C386E" w:rsidRDefault="005C386E" w:rsidP="005C386E">
      <w:pPr>
        <w:rPr>
          <w:rFonts w:ascii="ＭＳ 明朝" w:hAnsi="ＭＳ 明朝"/>
          <w:sz w:val="24"/>
          <w:szCs w:val="24"/>
        </w:rPr>
      </w:pPr>
      <w:r>
        <w:rPr>
          <w:rFonts w:ascii="ＭＳ 明朝" w:hAnsi="ＭＳ 明朝" w:hint="eastAsia"/>
          <w:sz w:val="24"/>
          <w:szCs w:val="24"/>
        </w:rPr>
        <w:t>有害物取扱い業務</w:t>
      </w:r>
    </w:p>
    <w:p w14:paraId="4FACBE17" w14:textId="2C515941" w:rsidR="005C386E" w:rsidRDefault="00AA20E7" w:rsidP="00AA20E7">
      <w:pPr>
        <w:pStyle w:val="ae"/>
        <w:numPr>
          <w:ilvl w:val="0"/>
          <w:numId w:val="1"/>
        </w:numPr>
        <w:ind w:leftChars="0"/>
        <w:rPr>
          <w:rFonts w:ascii="ＭＳ 明朝" w:hAnsi="ＭＳ 明朝"/>
          <w:i/>
          <w:sz w:val="24"/>
          <w:szCs w:val="24"/>
        </w:rPr>
      </w:pPr>
      <w:r>
        <w:rPr>
          <w:rFonts w:ascii="ＭＳ 明朝" w:hAnsi="ＭＳ 明朝" w:hint="eastAsia"/>
          <w:i/>
          <w:sz w:val="24"/>
          <w:szCs w:val="24"/>
        </w:rPr>
        <w:t>皮疹を認めたため、配置転換を行った</w:t>
      </w:r>
    </w:p>
    <w:p w14:paraId="1D7BFFC0" w14:textId="7C129251" w:rsidR="005C386E" w:rsidRPr="00E16AAC" w:rsidRDefault="00AA20E7" w:rsidP="00E16AAC">
      <w:pPr>
        <w:pStyle w:val="ae"/>
        <w:numPr>
          <w:ilvl w:val="0"/>
          <w:numId w:val="1"/>
        </w:numPr>
        <w:ind w:leftChars="0"/>
        <w:rPr>
          <w:rFonts w:ascii="ＭＳ 明朝" w:hAnsi="ＭＳ 明朝"/>
          <w:i/>
          <w:sz w:val="24"/>
          <w:szCs w:val="24"/>
        </w:rPr>
      </w:pPr>
      <w:r>
        <w:rPr>
          <w:rFonts w:ascii="ＭＳ 明朝" w:hAnsi="ＭＳ 明朝" w:hint="eastAsia"/>
          <w:i/>
          <w:sz w:val="24"/>
          <w:szCs w:val="24"/>
        </w:rPr>
        <w:t>業務起因性</w:t>
      </w:r>
      <w:r w:rsidR="004F0F06">
        <w:rPr>
          <w:rFonts w:ascii="ＭＳ 明朝" w:hAnsi="ＭＳ 明朝" w:hint="eastAsia"/>
          <w:i/>
          <w:sz w:val="24"/>
          <w:szCs w:val="24"/>
        </w:rPr>
        <w:t>の肝機能障害</w:t>
      </w:r>
      <w:r>
        <w:rPr>
          <w:rFonts w:ascii="ＭＳ 明朝" w:hAnsi="ＭＳ 明朝" w:hint="eastAsia"/>
          <w:i/>
          <w:sz w:val="24"/>
          <w:szCs w:val="24"/>
        </w:rPr>
        <w:t>か</w:t>
      </w:r>
      <w:r w:rsidR="004F0F06">
        <w:rPr>
          <w:rFonts w:ascii="ＭＳ 明朝" w:hAnsi="ＭＳ 明朝" w:hint="eastAsia"/>
          <w:i/>
          <w:sz w:val="24"/>
          <w:szCs w:val="24"/>
        </w:rPr>
        <w:t>どうか</w:t>
      </w:r>
      <w:r>
        <w:rPr>
          <w:rFonts w:ascii="ＭＳ 明朝" w:hAnsi="ＭＳ 明朝" w:hint="eastAsia"/>
          <w:i/>
          <w:sz w:val="24"/>
          <w:szCs w:val="24"/>
        </w:rPr>
        <w:t>を確認した　など</w:t>
      </w:r>
    </w:p>
    <w:p w14:paraId="390F1F73" w14:textId="40C5B8F6" w:rsidR="005C386E" w:rsidRDefault="005C386E" w:rsidP="005C386E">
      <w:pPr>
        <w:rPr>
          <w:rFonts w:ascii="ＭＳ 明朝" w:hAnsi="ＭＳ 明朝"/>
          <w:sz w:val="24"/>
          <w:szCs w:val="24"/>
        </w:rPr>
      </w:pPr>
      <w:r>
        <w:rPr>
          <w:rFonts w:ascii="ＭＳ 明朝" w:hAnsi="ＭＳ 明朝" w:hint="eastAsia"/>
          <w:sz w:val="24"/>
          <w:szCs w:val="24"/>
        </w:rPr>
        <w:t>有害ガス等取扱い業務</w:t>
      </w:r>
    </w:p>
    <w:p w14:paraId="1294E397" w14:textId="00C37CFD" w:rsidR="00AA20E7" w:rsidRPr="00E16AAC" w:rsidRDefault="00AA20E7" w:rsidP="00E16AAC">
      <w:pPr>
        <w:pStyle w:val="ae"/>
        <w:numPr>
          <w:ilvl w:val="0"/>
          <w:numId w:val="1"/>
        </w:numPr>
        <w:ind w:leftChars="0"/>
        <w:rPr>
          <w:rFonts w:ascii="ＭＳ 明朝" w:hAnsi="ＭＳ 明朝"/>
          <w:i/>
          <w:sz w:val="24"/>
          <w:szCs w:val="24"/>
        </w:rPr>
      </w:pPr>
      <w:r w:rsidRPr="004E0023">
        <w:rPr>
          <w:rFonts w:ascii="ＭＳ 明朝" w:hAnsi="ＭＳ 明朝" w:hint="eastAsia"/>
          <w:i/>
          <w:sz w:val="24"/>
          <w:szCs w:val="24"/>
        </w:rPr>
        <w:t>呼吸機能</w:t>
      </w:r>
      <w:r w:rsidR="004E0023" w:rsidRPr="004E0023">
        <w:rPr>
          <w:rFonts w:ascii="ＭＳ 明朝" w:hAnsi="ＭＳ 明朝" w:hint="eastAsia"/>
          <w:i/>
          <w:sz w:val="24"/>
          <w:szCs w:val="24"/>
        </w:rPr>
        <w:t>が</w:t>
      </w:r>
      <w:r w:rsidRPr="004E0023">
        <w:rPr>
          <w:rFonts w:ascii="ＭＳ 明朝" w:hAnsi="ＭＳ 明朝" w:hint="eastAsia"/>
          <w:i/>
          <w:sz w:val="24"/>
          <w:szCs w:val="24"/>
        </w:rPr>
        <w:t>悪化</w:t>
      </w:r>
      <w:r w:rsidR="004E0023" w:rsidRPr="004E0023">
        <w:rPr>
          <w:rFonts w:ascii="ＭＳ 明朝" w:hAnsi="ＭＳ 明朝" w:hint="eastAsia"/>
          <w:i/>
          <w:sz w:val="24"/>
          <w:szCs w:val="24"/>
        </w:rPr>
        <w:t>した</w:t>
      </w:r>
      <w:r w:rsidR="004E0023">
        <w:rPr>
          <w:rFonts w:ascii="ＭＳ 明朝" w:hAnsi="ＭＳ 明朝" w:hint="eastAsia"/>
          <w:i/>
          <w:sz w:val="24"/>
          <w:szCs w:val="24"/>
        </w:rPr>
        <w:t>ため</w:t>
      </w:r>
      <w:r w:rsidRPr="004E0023">
        <w:rPr>
          <w:rFonts w:ascii="ＭＳ 明朝" w:hAnsi="ＭＳ 明朝" w:hint="eastAsia"/>
          <w:i/>
          <w:sz w:val="24"/>
          <w:szCs w:val="24"/>
        </w:rPr>
        <w:t>、空気呼吸機を</w:t>
      </w:r>
      <w:r w:rsidR="004E0023">
        <w:rPr>
          <w:rFonts w:ascii="ＭＳ 明朝" w:hAnsi="ＭＳ 明朝" w:hint="eastAsia"/>
          <w:i/>
          <w:sz w:val="24"/>
          <w:szCs w:val="24"/>
        </w:rPr>
        <w:t>着用</w:t>
      </w:r>
      <w:r w:rsidRPr="004E0023">
        <w:rPr>
          <w:rFonts w:ascii="ＭＳ 明朝" w:hAnsi="ＭＳ 明朝" w:hint="eastAsia"/>
          <w:i/>
          <w:sz w:val="24"/>
          <w:szCs w:val="24"/>
        </w:rPr>
        <w:t>する業務から</w:t>
      </w:r>
      <w:r w:rsidR="004E0023">
        <w:rPr>
          <w:rFonts w:ascii="ＭＳ 明朝" w:hAnsi="ＭＳ 明朝" w:hint="eastAsia"/>
          <w:i/>
          <w:sz w:val="24"/>
          <w:szCs w:val="24"/>
        </w:rPr>
        <w:t>配置転換とした</w:t>
      </w:r>
    </w:p>
    <w:p w14:paraId="196A0D69" w14:textId="61994814" w:rsidR="005C386E" w:rsidRDefault="005C386E" w:rsidP="005C386E">
      <w:pPr>
        <w:rPr>
          <w:rFonts w:ascii="ＭＳ 明朝" w:hAnsi="ＭＳ 明朝"/>
          <w:sz w:val="24"/>
          <w:szCs w:val="24"/>
        </w:rPr>
      </w:pPr>
      <w:r>
        <w:rPr>
          <w:rFonts w:ascii="ＭＳ 明朝" w:hAnsi="ＭＳ 明朝" w:hint="eastAsia"/>
          <w:sz w:val="24"/>
          <w:szCs w:val="24"/>
        </w:rPr>
        <w:t>病原体取扱い業務</w:t>
      </w:r>
    </w:p>
    <w:p w14:paraId="2C755109" w14:textId="6366188F" w:rsidR="00C645FE" w:rsidRPr="00AA20E7" w:rsidRDefault="005C386E" w:rsidP="00337C0D">
      <w:pPr>
        <w:pStyle w:val="ae"/>
        <w:numPr>
          <w:ilvl w:val="0"/>
          <w:numId w:val="1"/>
        </w:numPr>
        <w:ind w:leftChars="0"/>
        <w:rPr>
          <w:rFonts w:ascii="ＭＳ 明朝" w:hAnsi="ＭＳ 明朝"/>
          <w:i/>
          <w:sz w:val="24"/>
          <w:szCs w:val="24"/>
        </w:rPr>
      </w:pPr>
      <w:r w:rsidRPr="005C386E">
        <w:rPr>
          <w:rFonts w:ascii="ＭＳ 明朝" w:hAnsi="ＭＳ 明朝" w:hint="eastAsia"/>
          <w:i/>
          <w:sz w:val="24"/>
          <w:szCs w:val="24"/>
        </w:rPr>
        <w:t>抗体保有者を業務</w:t>
      </w:r>
      <w:r w:rsidRPr="00AA20E7">
        <w:rPr>
          <w:rFonts w:ascii="ＭＳ 明朝" w:hAnsi="ＭＳ 明朝" w:hint="eastAsia"/>
          <w:i/>
          <w:sz w:val="24"/>
          <w:szCs w:val="24"/>
        </w:rPr>
        <w:t>に配置した</w:t>
      </w:r>
    </w:p>
    <w:p w14:paraId="5EC90A34" w14:textId="7B72F99B" w:rsidR="00AA20E7" w:rsidRPr="00AA20E7" w:rsidRDefault="00AA20E7" w:rsidP="00337C0D">
      <w:pPr>
        <w:pStyle w:val="ae"/>
        <w:numPr>
          <w:ilvl w:val="0"/>
          <w:numId w:val="1"/>
        </w:numPr>
        <w:ind w:leftChars="0"/>
        <w:rPr>
          <w:rFonts w:ascii="ＭＳ 明朝" w:hAnsi="ＭＳ 明朝"/>
          <w:i/>
          <w:sz w:val="24"/>
          <w:szCs w:val="24"/>
        </w:rPr>
      </w:pPr>
      <w:r w:rsidRPr="00AA20E7">
        <w:rPr>
          <w:rFonts w:ascii="ＭＳ 明朝" w:hAnsi="ＭＳ 明朝" w:hint="eastAsia"/>
          <w:i/>
          <w:sz w:val="24"/>
          <w:szCs w:val="24"/>
        </w:rPr>
        <w:t>休職の判断を</w:t>
      </w:r>
      <w:r w:rsidR="004F0F06">
        <w:rPr>
          <w:rFonts w:ascii="ＭＳ 明朝" w:hAnsi="ＭＳ 明朝" w:hint="eastAsia"/>
          <w:i/>
          <w:sz w:val="24"/>
          <w:szCs w:val="24"/>
        </w:rPr>
        <w:t>行っ</w:t>
      </w:r>
      <w:r w:rsidRPr="00AA20E7">
        <w:rPr>
          <w:rFonts w:ascii="ＭＳ 明朝" w:hAnsi="ＭＳ 明朝" w:hint="eastAsia"/>
          <w:i/>
          <w:sz w:val="24"/>
          <w:szCs w:val="24"/>
        </w:rPr>
        <w:t>た</w:t>
      </w:r>
    </w:p>
    <w:p w14:paraId="0CCB662B" w14:textId="77777777" w:rsidR="005C386E" w:rsidRPr="005C386E" w:rsidRDefault="005C386E" w:rsidP="005C386E">
      <w:pPr>
        <w:pStyle w:val="ae"/>
        <w:ind w:leftChars="0" w:left="420"/>
        <w:rPr>
          <w:rFonts w:ascii="ＭＳ 明朝" w:hAnsi="ＭＳ 明朝"/>
          <w:sz w:val="24"/>
          <w:szCs w:val="24"/>
        </w:rPr>
      </w:pPr>
    </w:p>
    <w:p w14:paraId="2BB29F10" w14:textId="77777777" w:rsidR="00647D45" w:rsidRDefault="00647D45" w:rsidP="00DC79C2">
      <w:pPr>
        <w:ind w:firstLineChars="100" w:firstLine="240"/>
        <w:rPr>
          <w:rFonts w:ascii="ＭＳ 明朝" w:hAnsi="ＭＳ 明朝"/>
          <w:sz w:val="24"/>
          <w:szCs w:val="24"/>
        </w:rPr>
      </w:pPr>
      <w:r>
        <w:rPr>
          <w:rFonts w:ascii="ＭＳ 明朝" w:hAnsi="ＭＳ 明朝" w:hint="eastAsia"/>
          <w:sz w:val="24"/>
          <w:szCs w:val="24"/>
        </w:rPr>
        <w:t>活用事例の項目は自由記載欄</w:t>
      </w:r>
      <w:r w:rsidR="00393D8A">
        <w:rPr>
          <w:rFonts w:ascii="ＭＳ 明朝" w:hAnsi="ＭＳ 明朝" w:hint="eastAsia"/>
          <w:sz w:val="24"/>
          <w:szCs w:val="24"/>
        </w:rPr>
        <w:t>だっ</w:t>
      </w:r>
      <w:r>
        <w:rPr>
          <w:rFonts w:ascii="ＭＳ 明朝" w:hAnsi="ＭＳ 明朝" w:hint="eastAsia"/>
          <w:sz w:val="24"/>
          <w:szCs w:val="24"/>
        </w:rPr>
        <w:t>たが</w:t>
      </w:r>
      <w:r w:rsidR="00C04EF9">
        <w:rPr>
          <w:rFonts w:ascii="ＭＳ 明朝" w:hAnsi="ＭＳ 明朝" w:hint="eastAsia"/>
          <w:sz w:val="24"/>
          <w:szCs w:val="24"/>
        </w:rPr>
        <w:t>、</w:t>
      </w:r>
      <w:r>
        <w:rPr>
          <w:rFonts w:ascii="ＭＳ 明朝" w:hAnsi="ＭＳ 明朝" w:hint="eastAsia"/>
          <w:sz w:val="24"/>
          <w:szCs w:val="24"/>
        </w:rPr>
        <w:t>「なし」の回答者が72名と深夜業についで多く、</w:t>
      </w:r>
      <w:r w:rsidR="00C04EF9">
        <w:rPr>
          <w:rFonts w:ascii="ＭＳ 明朝" w:hAnsi="ＭＳ 明朝" w:hint="eastAsia"/>
          <w:sz w:val="24"/>
          <w:szCs w:val="24"/>
        </w:rPr>
        <w:t>「特定業務従事者健診で突出した検査値に遭遇したことがない」「特定業務従事者健診は廃止すべきと思う」との回答もあった。</w:t>
      </w:r>
    </w:p>
    <w:p w14:paraId="7E8CE5A7" w14:textId="77777777" w:rsidR="002030FB" w:rsidRPr="00393D8A" w:rsidRDefault="002030FB" w:rsidP="008D02B5">
      <w:pPr>
        <w:rPr>
          <w:rFonts w:ascii="ＭＳ Ｐ明朝" w:eastAsia="ＭＳ Ｐ明朝" w:hAnsi="ＭＳ Ｐ明朝"/>
          <w:sz w:val="24"/>
          <w:szCs w:val="24"/>
        </w:rPr>
      </w:pPr>
    </w:p>
    <w:p w14:paraId="7E532463" w14:textId="77777777" w:rsidR="00A006FF"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D. </w:t>
      </w:r>
      <w:r w:rsidRPr="008D02B5">
        <w:rPr>
          <w:rFonts w:asciiTheme="majorHAnsi" w:eastAsiaTheme="majorEastAsia" w:hAnsiTheme="majorHAnsi" w:cstheme="majorHAnsi"/>
          <w:sz w:val="24"/>
          <w:szCs w:val="24"/>
        </w:rPr>
        <w:t>考察</w:t>
      </w:r>
    </w:p>
    <w:p w14:paraId="56A7D962" w14:textId="77777777" w:rsidR="00FC302C" w:rsidRDefault="000A2D64" w:rsidP="00C12D89">
      <w:pPr>
        <w:ind w:firstLineChars="100" w:firstLine="240"/>
        <w:rPr>
          <w:rFonts w:ascii="ＭＳ 明朝" w:hAnsi="ＭＳ 明朝"/>
          <w:sz w:val="24"/>
          <w:szCs w:val="24"/>
        </w:rPr>
      </w:pPr>
      <w:r w:rsidRPr="000A2D64">
        <w:rPr>
          <w:rFonts w:ascii="ＭＳ 明朝" w:hAnsi="ＭＳ 明朝" w:hint="eastAsia"/>
          <w:sz w:val="24"/>
          <w:szCs w:val="24"/>
        </w:rPr>
        <w:t>特定業務従事者健診の実施率はいずれの対象業務でも高かった</w:t>
      </w:r>
      <w:r>
        <w:rPr>
          <w:rFonts w:ascii="ＭＳ 明朝" w:hAnsi="ＭＳ 明朝" w:hint="eastAsia"/>
          <w:sz w:val="24"/>
          <w:szCs w:val="24"/>
        </w:rPr>
        <w:t>。</w:t>
      </w:r>
      <w:r w:rsidRPr="000A2D64">
        <w:rPr>
          <w:rFonts w:ascii="ＭＳ 明朝" w:hAnsi="ＭＳ 明朝" w:hint="eastAsia"/>
          <w:sz w:val="24"/>
          <w:szCs w:val="24"/>
        </w:rPr>
        <w:t>アンケートの対象者は、日本産業衛生学会の産業医部会員であり、専門性の高い産業医を選任している多くの事業場で</w:t>
      </w:r>
      <w:r w:rsidR="00FC302C">
        <w:rPr>
          <w:rFonts w:ascii="ＭＳ 明朝" w:hAnsi="ＭＳ 明朝" w:hint="eastAsia"/>
          <w:sz w:val="24"/>
          <w:szCs w:val="24"/>
        </w:rPr>
        <w:t>は</w:t>
      </w:r>
      <w:r w:rsidRPr="000A2D64">
        <w:rPr>
          <w:rFonts w:ascii="ＭＳ 明朝" w:hAnsi="ＭＳ 明朝" w:hint="eastAsia"/>
          <w:sz w:val="24"/>
          <w:szCs w:val="24"/>
        </w:rPr>
        <w:t>、法令で定められている特定業務従事者健康診断を実施していると考えられる。</w:t>
      </w:r>
    </w:p>
    <w:p w14:paraId="004B6257" w14:textId="77777777" w:rsidR="00FC302C" w:rsidRDefault="00DA583B" w:rsidP="005733DC">
      <w:pPr>
        <w:ind w:firstLineChars="100" w:firstLine="240"/>
        <w:rPr>
          <w:rFonts w:ascii="ＭＳ 明朝" w:hAnsi="ＭＳ 明朝"/>
          <w:sz w:val="24"/>
          <w:szCs w:val="24"/>
        </w:rPr>
      </w:pPr>
      <w:r>
        <w:rPr>
          <w:rFonts w:ascii="ＭＳ 明朝" w:hAnsi="ＭＳ 明朝" w:hint="eastAsia"/>
          <w:sz w:val="24"/>
          <w:szCs w:val="24"/>
        </w:rPr>
        <w:t>しかし、特定業務従事者健診の活用例は、深夜業以外の業務では回答率が低く、活用例なしとの回答も</w:t>
      </w:r>
      <w:r w:rsidR="005733DC">
        <w:rPr>
          <w:rFonts w:ascii="ＭＳ 明朝" w:hAnsi="ＭＳ 明朝" w:hint="eastAsia"/>
          <w:sz w:val="24"/>
          <w:szCs w:val="24"/>
        </w:rPr>
        <w:t>多かった。</w:t>
      </w:r>
      <w:r w:rsidR="000A2D64" w:rsidRPr="000A2D64">
        <w:rPr>
          <w:rFonts w:ascii="ＭＳ 明朝" w:hAnsi="ＭＳ 明朝" w:hint="eastAsia"/>
          <w:sz w:val="24"/>
          <w:szCs w:val="24"/>
        </w:rPr>
        <w:t>深夜業務では、体重増加、血圧上昇、耐糖能以上のリスクが上昇することが知られているため、これらの検査を健診項目として含んでいる深夜業務では活用事例が多かった</w:t>
      </w:r>
      <w:r w:rsidR="005733DC">
        <w:rPr>
          <w:rFonts w:ascii="ＭＳ 明朝" w:hAnsi="ＭＳ 明朝" w:hint="eastAsia"/>
          <w:sz w:val="24"/>
          <w:szCs w:val="24"/>
        </w:rPr>
        <w:t>ためであろう。</w:t>
      </w:r>
    </w:p>
    <w:p w14:paraId="67085FFF" w14:textId="31C13023" w:rsidR="007E53B2" w:rsidRDefault="00DA583B" w:rsidP="009C3BAF">
      <w:pPr>
        <w:ind w:firstLineChars="100" w:firstLine="240"/>
        <w:rPr>
          <w:rFonts w:ascii="ＭＳ 明朝" w:hAnsi="ＭＳ 明朝"/>
          <w:sz w:val="24"/>
          <w:szCs w:val="24"/>
        </w:rPr>
      </w:pPr>
      <w:r>
        <w:rPr>
          <w:rFonts w:ascii="ＭＳ 明朝" w:hAnsi="ＭＳ 明朝" w:hint="eastAsia"/>
          <w:sz w:val="24"/>
          <w:szCs w:val="24"/>
        </w:rPr>
        <w:t>特定業務従事者健診と特殊健康診断の実施が共に対象となった</w:t>
      </w:r>
      <w:r w:rsidR="002B4D72">
        <w:rPr>
          <w:rFonts w:ascii="ＭＳ 明朝" w:hAnsi="ＭＳ 明朝" w:hint="eastAsia"/>
          <w:sz w:val="24"/>
          <w:szCs w:val="24"/>
        </w:rPr>
        <w:t>多くの</w:t>
      </w:r>
      <w:r>
        <w:rPr>
          <w:rFonts w:ascii="ＭＳ 明朝" w:hAnsi="ＭＳ 明朝" w:hint="eastAsia"/>
          <w:sz w:val="24"/>
          <w:szCs w:val="24"/>
        </w:rPr>
        <w:t>業務では、</w:t>
      </w:r>
      <w:r w:rsidRPr="000963B0">
        <w:rPr>
          <w:rFonts w:ascii="ＭＳ 明朝" w:hAnsi="ＭＳ 明朝" w:hint="eastAsia"/>
          <w:sz w:val="24"/>
          <w:szCs w:val="24"/>
        </w:rPr>
        <w:t>特殊健診の実施率が高かった</w:t>
      </w:r>
      <w:r w:rsidR="00133CF2">
        <w:rPr>
          <w:rFonts w:ascii="ＭＳ 明朝" w:hAnsi="ＭＳ 明朝" w:hint="eastAsia"/>
          <w:sz w:val="24"/>
          <w:szCs w:val="24"/>
        </w:rPr>
        <w:t>。特殊健康診断は</w:t>
      </w:r>
      <w:r w:rsidR="002B4D72">
        <w:rPr>
          <w:rFonts w:ascii="ＭＳ 明朝" w:hAnsi="ＭＳ 明朝" w:hint="eastAsia"/>
          <w:sz w:val="24"/>
          <w:szCs w:val="24"/>
        </w:rPr>
        <w:t>対象業務により生じうる健康障害に</w:t>
      </w:r>
      <w:r w:rsidR="00E67DF4">
        <w:rPr>
          <w:rFonts w:ascii="ＭＳ 明朝" w:hAnsi="ＭＳ 明朝" w:hint="eastAsia"/>
          <w:sz w:val="24"/>
          <w:szCs w:val="24"/>
        </w:rPr>
        <w:t>対応した</w:t>
      </w:r>
      <w:r w:rsidR="002B4D72">
        <w:rPr>
          <w:rFonts w:ascii="ＭＳ 明朝" w:hAnsi="ＭＳ 明朝" w:hint="eastAsia"/>
          <w:sz w:val="24"/>
          <w:szCs w:val="24"/>
        </w:rPr>
        <w:t>健診項目が設定されているためだと考えられる。</w:t>
      </w:r>
      <w:r w:rsidR="000F7806">
        <w:rPr>
          <w:rFonts w:ascii="ＭＳ 明朝" w:hAnsi="ＭＳ 明朝" w:hint="eastAsia"/>
          <w:sz w:val="24"/>
          <w:szCs w:val="24"/>
        </w:rPr>
        <w:t>一方、</w:t>
      </w:r>
      <w:r w:rsidR="002B4D72">
        <w:rPr>
          <w:rFonts w:ascii="ＭＳ 明朝" w:hAnsi="ＭＳ 明朝" w:hint="eastAsia"/>
          <w:sz w:val="24"/>
          <w:szCs w:val="24"/>
        </w:rPr>
        <w:t>異常気圧下業務、重量物取扱い業務では、</w:t>
      </w:r>
      <w:r w:rsidR="002B4D72" w:rsidRPr="000963B0">
        <w:rPr>
          <w:rFonts w:ascii="ＭＳ 明朝" w:hAnsi="ＭＳ 明朝" w:hint="eastAsia"/>
          <w:sz w:val="24"/>
          <w:szCs w:val="24"/>
        </w:rPr>
        <w:t>特定業務従事者健診の実施率</w:t>
      </w:r>
      <w:r w:rsidR="002B4D72">
        <w:rPr>
          <w:rFonts w:ascii="ＭＳ 明朝" w:hAnsi="ＭＳ 明朝" w:hint="eastAsia"/>
          <w:sz w:val="24"/>
          <w:szCs w:val="24"/>
        </w:rPr>
        <w:t>の方が高かった。異常気圧下業務ありと回答した人は12名（3.7%）少な</w:t>
      </w:r>
      <w:r w:rsidR="005733DC">
        <w:rPr>
          <w:rFonts w:ascii="ＭＳ 明朝" w:hAnsi="ＭＳ 明朝" w:hint="eastAsia"/>
          <w:sz w:val="24"/>
          <w:szCs w:val="24"/>
        </w:rPr>
        <w:t>く</w:t>
      </w:r>
      <w:r w:rsidR="000F7806">
        <w:rPr>
          <w:rFonts w:ascii="ＭＳ 明朝" w:hAnsi="ＭＳ 明朝" w:hint="eastAsia"/>
          <w:sz w:val="24"/>
          <w:szCs w:val="24"/>
        </w:rPr>
        <w:t>、</w:t>
      </w:r>
      <w:r w:rsidR="005733DC">
        <w:rPr>
          <w:rFonts w:ascii="ＭＳ 明朝" w:hAnsi="ＭＳ 明朝" w:hint="eastAsia"/>
          <w:sz w:val="24"/>
          <w:szCs w:val="24"/>
        </w:rPr>
        <w:t>1名の回答が大きく結果に影響を与えたためと考えら</w:t>
      </w:r>
      <w:r w:rsidR="007E53B2">
        <w:rPr>
          <w:rFonts w:ascii="ＭＳ 明朝" w:hAnsi="ＭＳ 明朝" w:hint="eastAsia"/>
          <w:sz w:val="24"/>
          <w:szCs w:val="24"/>
        </w:rPr>
        <w:t>れ</w:t>
      </w:r>
      <w:r w:rsidR="005733DC">
        <w:rPr>
          <w:rFonts w:ascii="ＭＳ 明朝" w:hAnsi="ＭＳ 明朝" w:hint="eastAsia"/>
          <w:sz w:val="24"/>
          <w:szCs w:val="24"/>
        </w:rPr>
        <w:t>る。</w:t>
      </w:r>
      <w:r w:rsidR="000F7806">
        <w:rPr>
          <w:rFonts w:ascii="ＭＳ 明朝" w:hAnsi="ＭＳ 明朝" w:hint="eastAsia"/>
          <w:sz w:val="24"/>
          <w:szCs w:val="24"/>
        </w:rPr>
        <w:t>また、</w:t>
      </w:r>
      <w:r w:rsidR="002B4D72">
        <w:rPr>
          <w:rFonts w:ascii="ＭＳ 明朝" w:hAnsi="ＭＳ 明朝" w:hint="eastAsia"/>
          <w:sz w:val="24"/>
          <w:szCs w:val="24"/>
        </w:rPr>
        <w:t>重量物取扱い業務の</w:t>
      </w:r>
      <w:r w:rsidR="008906BB">
        <w:rPr>
          <w:rFonts w:ascii="ＭＳ 明朝" w:hAnsi="ＭＳ 明朝" w:hint="eastAsia"/>
          <w:sz w:val="24"/>
          <w:szCs w:val="24"/>
        </w:rPr>
        <w:t>健康診断の実施は事業者の義務ではないこと、定期的に実施する健診項目のなかで、必須</w:t>
      </w:r>
      <w:r w:rsidR="002818FD">
        <w:rPr>
          <w:rFonts w:ascii="ＭＳ 明朝" w:hAnsi="ＭＳ 明朝" w:hint="eastAsia"/>
          <w:sz w:val="24"/>
          <w:szCs w:val="24"/>
        </w:rPr>
        <w:t>項目</w:t>
      </w:r>
      <w:r w:rsidR="008906BB">
        <w:rPr>
          <w:rFonts w:ascii="ＭＳ 明朝" w:hAnsi="ＭＳ 明朝" w:hint="eastAsia"/>
          <w:sz w:val="24"/>
          <w:szCs w:val="24"/>
        </w:rPr>
        <w:t>は既往歴および業務歴の調査と自覚症状の有無の検査だけであ</w:t>
      </w:r>
      <w:r w:rsidR="005733DC">
        <w:rPr>
          <w:rFonts w:ascii="ＭＳ 明朝" w:hAnsi="ＭＳ 明朝" w:hint="eastAsia"/>
          <w:sz w:val="24"/>
          <w:szCs w:val="24"/>
        </w:rPr>
        <w:t>り、その必要性が相対的に低下したと考えられる。</w:t>
      </w:r>
    </w:p>
    <w:p w14:paraId="4757A2EA" w14:textId="628EBBBF" w:rsidR="00C12D89" w:rsidRDefault="006F6E45" w:rsidP="000E2658">
      <w:pPr>
        <w:ind w:firstLineChars="100" w:firstLine="240"/>
        <w:rPr>
          <w:rFonts w:ascii="ＭＳ 明朝" w:hAnsi="ＭＳ 明朝"/>
          <w:sz w:val="24"/>
          <w:szCs w:val="24"/>
        </w:rPr>
      </w:pPr>
      <w:r>
        <w:rPr>
          <w:rFonts w:ascii="ＭＳ 明朝" w:hAnsi="ＭＳ 明朝" w:hint="eastAsia"/>
          <w:sz w:val="24"/>
          <w:szCs w:val="24"/>
        </w:rPr>
        <w:t>特定業務従事者健診の活用例では、</w:t>
      </w:r>
      <w:r w:rsidR="005F4D9C">
        <w:rPr>
          <w:rFonts w:ascii="ＭＳ 明朝" w:hAnsi="ＭＳ 明朝" w:hint="eastAsia"/>
          <w:sz w:val="24"/>
          <w:szCs w:val="24"/>
        </w:rPr>
        <w:t>深夜業務における</w:t>
      </w:r>
      <w:r w:rsidR="000F7806">
        <w:rPr>
          <w:rFonts w:ascii="ＭＳ 明朝" w:hAnsi="ＭＳ 明朝" w:hint="eastAsia"/>
          <w:sz w:val="24"/>
          <w:szCs w:val="24"/>
        </w:rPr>
        <w:t>就業上の</w:t>
      </w:r>
      <w:r w:rsidR="005F4D9C">
        <w:rPr>
          <w:rFonts w:ascii="ＭＳ 明朝" w:hAnsi="ＭＳ 明朝" w:hint="eastAsia"/>
          <w:sz w:val="24"/>
          <w:szCs w:val="24"/>
        </w:rPr>
        <w:t>配慮の他に</w:t>
      </w:r>
      <w:r w:rsidR="002818FD">
        <w:rPr>
          <w:rFonts w:ascii="ＭＳ 明朝" w:hAnsi="ＭＳ 明朝" w:hint="eastAsia"/>
          <w:sz w:val="24"/>
          <w:szCs w:val="24"/>
        </w:rPr>
        <w:t>、</w:t>
      </w:r>
      <w:r>
        <w:rPr>
          <w:rFonts w:ascii="ＭＳ 明朝" w:hAnsi="ＭＳ 明朝" w:hint="eastAsia"/>
          <w:sz w:val="24"/>
          <w:szCs w:val="24"/>
        </w:rPr>
        <w:t>職場の環境</w:t>
      </w:r>
      <w:r w:rsidR="002818FD">
        <w:rPr>
          <w:rFonts w:ascii="ＭＳ 明朝" w:hAnsi="ＭＳ 明朝" w:hint="eastAsia"/>
          <w:sz w:val="24"/>
          <w:szCs w:val="24"/>
        </w:rPr>
        <w:t>の把握や、保護具着用を確認しているとの回答があった。これらは、問診</w:t>
      </w:r>
      <w:r w:rsidR="005F4D9C">
        <w:rPr>
          <w:rFonts w:ascii="ＭＳ 明朝" w:hAnsi="ＭＳ 明朝" w:hint="eastAsia"/>
          <w:sz w:val="24"/>
          <w:szCs w:val="24"/>
        </w:rPr>
        <w:t>で確認</w:t>
      </w:r>
      <w:r w:rsidR="002818FD">
        <w:rPr>
          <w:rFonts w:ascii="ＭＳ 明朝" w:hAnsi="ＭＳ 明朝" w:hint="eastAsia"/>
          <w:sz w:val="24"/>
          <w:szCs w:val="24"/>
        </w:rPr>
        <w:t>している</w:t>
      </w:r>
      <w:r w:rsidR="00E67DF4">
        <w:rPr>
          <w:rFonts w:ascii="ＭＳ 明朝" w:hAnsi="ＭＳ 明朝" w:hint="eastAsia"/>
          <w:sz w:val="24"/>
          <w:szCs w:val="24"/>
        </w:rPr>
        <w:t>と</w:t>
      </w:r>
      <w:r w:rsidR="005F4D9C">
        <w:rPr>
          <w:rFonts w:ascii="ＭＳ 明朝" w:hAnsi="ＭＳ 明朝" w:hint="eastAsia"/>
          <w:sz w:val="24"/>
          <w:szCs w:val="24"/>
        </w:rPr>
        <w:t>考えられるが</w:t>
      </w:r>
      <w:r w:rsidR="002818FD">
        <w:rPr>
          <w:rFonts w:ascii="ＭＳ 明朝" w:hAnsi="ＭＳ 明朝" w:hint="eastAsia"/>
          <w:sz w:val="24"/>
          <w:szCs w:val="24"/>
        </w:rPr>
        <w:t>、</w:t>
      </w:r>
      <w:r w:rsidR="000E2658">
        <w:rPr>
          <w:rFonts w:ascii="ＭＳ 明朝" w:hAnsi="ＭＳ 明朝" w:hint="eastAsia"/>
          <w:sz w:val="24"/>
          <w:szCs w:val="24"/>
        </w:rPr>
        <w:t>それ以外の</w:t>
      </w:r>
      <w:r w:rsidR="00E67DF4">
        <w:rPr>
          <w:rFonts w:ascii="ＭＳ 明朝" w:hAnsi="ＭＳ 明朝" w:hint="eastAsia"/>
          <w:sz w:val="24"/>
          <w:szCs w:val="24"/>
        </w:rPr>
        <w:t>特定業務従事者健診項目</w:t>
      </w:r>
      <w:r w:rsidR="000E2658">
        <w:rPr>
          <w:rFonts w:ascii="ＭＳ 明朝" w:hAnsi="ＭＳ 明朝" w:hint="eastAsia"/>
          <w:sz w:val="24"/>
          <w:szCs w:val="24"/>
        </w:rPr>
        <w:t>は活用されていないようである。そのため、深夜業以外の業務における健診項目の検討が必要である。</w:t>
      </w:r>
    </w:p>
    <w:p w14:paraId="0811B4BE" w14:textId="77777777" w:rsidR="00C12D89" w:rsidRDefault="00C12D89" w:rsidP="00C12D89">
      <w:pPr>
        <w:rPr>
          <w:rFonts w:ascii="ＭＳ 明朝" w:hAnsi="ＭＳ 明朝"/>
          <w:sz w:val="24"/>
          <w:szCs w:val="24"/>
        </w:rPr>
      </w:pPr>
    </w:p>
    <w:p w14:paraId="2A4F8650" w14:textId="77777777" w:rsidR="00393D8A" w:rsidRDefault="00393D8A" w:rsidP="00C12D89">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E.</w:t>
      </w:r>
      <w:r w:rsidRPr="008D02B5">
        <w:rPr>
          <w:rFonts w:asciiTheme="majorHAnsi" w:eastAsiaTheme="majorEastAsia" w:hAnsiTheme="majorHAnsi" w:cstheme="majorHAnsi"/>
          <w:sz w:val="24"/>
          <w:szCs w:val="24"/>
        </w:rPr>
        <w:t xml:space="preserve">　結論</w:t>
      </w:r>
    </w:p>
    <w:p w14:paraId="47E061C3" w14:textId="77777777" w:rsidR="00FC302C" w:rsidRDefault="007E53B2" w:rsidP="00C12D89">
      <w:pPr>
        <w:rPr>
          <w:rFonts w:ascii="ＭＳ 明朝" w:hAnsi="ＭＳ 明朝"/>
          <w:sz w:val="24"/>
          <w:szCs w:val="24"/>
        </w:rPr>
      </w:pPr>
      <w:r>
        <w:rPr>
          <w:rFonts w:ascii="ＭＳ 明朝" w:hAnsi="ＭＳ 明朝" w:hint="eastAsia"/>
          <w:sz w:val="24"/>
          <w:szCs w:val="24"/>
        </w:rPr>
        <w:t xml:space="preserve">　特定業務従事者健康診断の実施率は高かったが、深夜業</w:t>
      </w:r>
      <w:r w:rsidR="00F3137B">
        <w:rPr>
          <w:rFonts w:ascii="ＭＳ 明朝" w:hAnsi="ＭＳ 明朝" w:hint="eastAsia"/>
          <w:sz w:val="24"/>
          <w:szCs w:val="24"/>
        </w:rPr>
        <w:t>以外ではその結果はあまり活用されていなかった。</w:t>
      </w:r>
    </w:p>
    <w:p w14:paraId="0613403F" w14:textId="77777777" w:rsidR="007E53B2" w:rsidRPr="00F3137B" w:rsidRDefault="007E53B2" w:rsidP="00C12D89">
      <w:pPr>
        <w:rPr>
          <w:rFonts w:ascii="ＭＳ 明朝" w:hAnsi="ＭＳ 明朝"/>
          <w:sz w:val="24"/>
          <w:szCs w:val="24"/>
        </w:rPr>
      </w:pPr>
    </w:p>
    <w:p w14:paraId="2B947287" w14:textId="77777777" w:rsidR="00A006FF" w:rsidRPr="00C12D89" w:rsidRDefault="00A006FF" w:rsidP="00C12D89">
      <w:pPr>
        <w:rPr>
          <w:rFonts w:ascii="ＭＳ 明朝" w:hAnsi="ＭＳ 明朝"/>
          <w:sz w:val="24"/>
          <w:szCs w:val="24"/>
        </w:rPr>
      </w:pPr>
      <w:r w:rsidRPr="008D02B5">
        <w:rPr>
          <w:rFonts w:asciiTheme="majorHAnsi" w:eastAsiaTheme="majorEastAsia" w:hAnsiTheme="majorHAnsi" w:cstheme="majorHAnsi"/>
          <w:sz w:val="24"/>
          <w:szCs w:val="24"/>
        </w:rPr>
        <w:t>F</w:t>
      </w:r>
      <w:r w:rsidRPr="008D02B5">
        <w:rPr>
          <w:rFonts w:asciiTheme="majorHAnsi" w:eastAsiaTheme="majorEastAsia" w:hAnsiTheme="majorHAnsi" w:cstheme="majorHAnsi"/>
          <w:sz w:val="24"/>
          <w:szCs w:val="24"/>
        </w:rPr>
        <w:t xml:space="preserve">．参考文献　　　　</w:t>
      </w:r>
    </w:p>
    <w:p w14:paraId="78FA5D03" w14:textId="77777777" w:rsidR="00A006FF" w:rsidRPr="008D02B5" w:rsidRDefault="000E5E6C" w:rsidP="008D02B5">
      <w:pPr>
        <w:rPr>
          <w:rFonts w:ascii="ＭＳ Ｐ明朝" w:eastAsia="ＭＳ Ｐ明朝" w:hAnsi="ＭＳ Ｐ明朝"/>
          <w:sz w:val="24"/>
          <w:szCs w:val="24"/>
          <w:lang w:val="ja-JP"/>
        </w:rPr>
      </w:pPr>
      <w:r w:rsidRPr="008D02B5">
        <w:rPr>
          <w:rFonts w:ascii="ＭＳ Ｐ明朝" w:eastAsia="ＭＳ Ｐ明朝" w:hAnsi="ＭＳ Ｐ明朝" w:hint="eastAsia"/>
          <w:sz w:val="24"/>
          <w:szCs w:val="24"/>
          <w:lang w:val="ja-JP"/>
        </w:rPr>
        <w:t>なし</w:t>
      </w:r>
      <w:r w:rsidR="00270188" w:rsidRPr="008D02B5">
        <w:rPr>
          <w:rFonts w:ascii="ＭＳ Ｐ明朝" w:eastAsia="ＭＳ Ｐ明朝" w:hAnsi="ＭＳ Ｐ明朝"/>
          <w:sz w:val="24"/>
          <w:szCs w:val="24"/>
          <w:lang w:val="ja-JP"/>
        </w:rPr>
        <w:t xml:space="preserve"> </w:t>
      </w:r>
    </w:p>
    <w:p w14:paraId="37CF303B" w14:textId="77777777" w:rsidR="00A006FF" w:rsidRPr="008D02B5" w:rsidRDefault="00A006FF" w:rsidP="008D02B5">
      <w:pPr>
        <w:rPr>
          <w:rFonts w:ascii="ＭＳ Ｐ明朝" w:eastAsia="ＭＳ Ｐ明朝" w:hAnsi="ＭＳ Ｐ明朝" w:cs="Arial"/>
          <w:sz w:val="24"/>
          <w:szCs w:val="24"/>
        </w:rPr>
      </w:pPr>
    </w:p>
    <w:p w14:paraId="227A0FE4"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G. </w:t>
      </w:r>
      <w:r w:rsidRPr="008D02B5">
        <w:rPr>
          <w:rFonts w:asciiTheme="majorHAnsi" w:eastAsiaTheme="majorEastAsia" w:hAnsiTheme="majorHAnsi" w:cstheme="majorHAnsi"/>
          <w:sz w:val="24"/>
          <w:szCs w:val="24"/>
        </w:rPr>
        <w:t xml:space="preserve">研究発表　　</w:t>
      </w:r>
    </w:p>
    <w:p w14:paraId="3FC06A1B" w14:textId="77777777" w:rsidR="00954F1E" w:rsidRPr="00BA22E0" w:rsidRDefault="002D2685" w:rsidP="008D02B5">
      <w:pPr>
        <w:rPr>
          <w:rFonts w:ascii="ＭＳ 明朝" w:hAnsi="ＭＳ 明朝"/>
          <w:sz w:val="24"/>
          <w:szCs w:val="24"/>
        </w:rPr>
      </w:pPr>
      <w:bookmarkStart w:id="0" w:name="_GoBack"/>
      <w:r w:rsidRPr="008D02B5">
        <w:rPr>
          <w:rFonts w:ascii="ＭＳ 明朝" w:hAnsi="ＭＳ 明朝" w:hint="eastAsia"/>
          <w:sz w:val="24"/>
          <w:szCs w:val="24"/>
        </w:rPr>
        <w:t>吉田彩夏、</w:t>
      </w:r>
      <w:r w:rsidR="00FB5F86" w:rsidRPr="008D02B5">
        <w:rPr>
          <w:rFonts w:ascii="ＭＳ 明朝" w:hAnsi="ＭＳ 明朝" w:hint="eastAsia"/>
          <w:sz w:val="24"/>
          <w:szCs w:val="24"/>
        </w:rPr>
        <w:t>特定業務従事者健診の実施状況に関する調査</w:t>
      </w:r>
      <w:r w:rsidRPr="008D02B5">
        <w:rPr>
          <w:rFonts w:ascii="ＭＳ 明朝" w:hAnsi="ＭＳ 明朝" w:hint="eastAsia"/>
          <w:sz w:val="24"/>
          <w:szCs w:val="24"/>
        </w:rPr>
        <w:t>、第91回日本産業衛生学会(熊本)、2018</w:t>
      </w:r>
      <w:r w:rsidR="00BA22E0">
        <w:rPr>
          <w:rFonts w:ascii="ＭＳ 明朝" w:hAnsi="ＭＳ 明朝" w:hint="eastAsia"/>
          <w:sz w:val="24"/>
          <w:szCs w:val="24"/>
        </w:rPr>
        <w:t>年</w:t>
      </w:r>
      <w:r w:rsidRPr="008D02B5">
        <w:rPr>
          <w:rFonts w:ascii="ＭＳ 明朝" w:hAnsi="ＭＳ 明朝" w:hint="eastAsia"/>
          <w:sz w:val="24"/>
          <w:szCs w:val="24"/>
        </w:rPr>
        <w:t>5月</w:t>
      </w:r>
    </w:p>
    <w:bookmarkEnd w:id="0"/>
    <w:p w14:paraId="53B36433" w14:textId="77777777" w:rsidR="00954F1E" w:rsidRPr="008D02B5" w:rsidRDefault="00954F1E" w:rsidP="008D02B5">
      <w:pPr>
        <w:rPr>
          <w:rFonts w:ascii="ＭＳ Ｐ明朝" w:eastAsia="ＭＳ Ｐ明朝" w:hAnsi="ＭＳ Ｐ明朝" w:cstheme="majorHAnsi"/>
          <w:sz w:val="24"/>
          <w:szCs w:val="24"/>
        </w:rPr>
      </w:pPr>
    </w:p>
    <w:p w14:paraId="2417E2ED"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H. </w:t>
      </w:r>
      <w:r w:rsidRPr="008D02B5">
        <w:rPr>
          <w:rFonts w:asciiTheme="majorHAnsi" w:eastAsiaTheme="majorEastAsia" w:hAnsiTheme="majorHAnsi" w:cstheme="majorHAnsi"/>
          <w:sz w:val="24"/>
          <w:szCs w:val="24"/>
        </w:rPr>
        <w:t>知的所有権の取得状況</w:t>
      </w:r>
    </w:p>
    <w:p w14:paraId="4369753D" w14:textId="77777777" w:rsidR="00FE5633" w:rsidRPr="002530C4" w:rsidRDefault="00954F1E" w:rsidP="002530C4">
      <w:pPr>
        <w:ind w:left="1"/>
        <w:rPr>
          <w:rFonts w:ascii="ＭＳ Ｐ明朝" w:eastAsia="ＭＳ Ｐ明朝" w:hAnsi="ＭＳ Ｐ明朝" w:cstheme="majorHAnsi"/>
          <w:sz w:val="24"/>
          <w:szCs w:val="24"/>
        </w:rPr>
        <w:sectPr w:rsidR="00FE5633" w:rsidRPr="002530C4" w:rsidSect="007567AC">
          <w:type w:val="continuous"/>
          <w:pgSz w:w="11906" w:h="16838"/>
          <w:pgMar w:top="1440" w:right="1080" w:bottom="1440" w:left="1080" w:header="851" w:footer="992" w:gutter="0"/>
          <w:cols w:num="2" w:space="425"/>
          <w:docGrid w:type="lines" w:linePitch="360"/>
        </w:sectPr>
      </w:pPr>
      <w:r w:rsidRPr="008D02B5">
        <w:rPr>
          <w:rFonts w:ascii="ＭＳ Ｐ明朝" w:eastAsia="ＭＳ Ｐ明朝" w:hAnsi="ＭＳ Ｐ明朝" w:cstheme="majorHAnsi" w:hint="eastAsia"/>
          <w:sz w:val="24"/>
          <w:szCs w:val="24"/>
        </w:rPr>
        <w:t>な</w:t>
      </w:r>
      <w:r w:rsidR="002530C4">
        <w:rPr>
          <w:rFonts w:ascii="ＭＳ Ｐ明朝" w:eastAsia="ＭＳ Ｐ明朝" w:hAnsi="ＭＳ Ｐ明朝" w:cstheme="majorHAnsi" w:hint="eastAsia"/>
          <w:sz w:val="24"/>
          <w:szCs w:val="24"/>
        </w:rPr>
        <w:t>し</w:t>
      </w:r>
    </w:p>
    <w:p w14:paraId="3FC38884" w14:textId="77777777" w:rsidR="007567AC" w:rsidRDefault="007567AC" w:rsidP="00073209">
      <w:pPr>
        <w:ind w:leftChars="-338" w:left="-708" w:rightChars="-338" w:right="-710" w:hanging="2"/>
      </w:pPr>
    </w:p>
    <w:p w14:paraId="4B59043F" w14:textId="77777777" w:rsidR="006F6E45" w:rsidRDefault="006F6E45">
      <w:pPr>
        <w:widowControl/>
        <w:jc w:val="left"/>
        <w:rPr>
          <w:sz w:val="24"/>
          <w:szCs w:val="24"/>
        </w:rPr>
      </w:pPr>
      <w:r>
        <w:rPr>
          <w:sz w:val="24"/>
          <w:szCs w:val="24"/>
        </w:rPr>
        <w:br w:type="page"/>
      </w:r>
    </w:p>
    <w:p w14:paraId="30455413" w14:textId="77777777" w:rsidR="000E2658" w:rsidRDefault="000E2658" w:rsidP="00073209">
      <w:pPr>
        <w:ind w:leftChars="-338" w:left="-708" w:rightChars="-338" w:right="-710" w:hanging="2"/>
        <w:rPr>
          <w:sz w:val="24"/>
          <w:szCs w:val="24"/>
        </w:rPr>
      </w:pPr>
    </w:p>
    <w:p w14:paraId="3104CBFD" w14:textId="51DD424D" w:rsidR="00073209" w:rsidRPr="000E2658" w:rsidRDefault="00073209" w:rsidP="00073209">
      <w:pPr>
        <w:ind w:leftChars="-338" w:left="-708" w:rightChars="-338" w:right="-710" w:hanging="2"/>
        <w:rPr>
          <w:sz w:val="24"/>
          <w:szCs w:val="24"/>
        </w:rPr>
      </w:pPr>
      <w:r w:rsidRPr="000E2658">
        <w:rPr>
          <w:rFonts w:hint="eastAsia"/>
          <w:sz w:val="24"/>
          <w:szCs w:val="24"/>
        </w:rPr>
        <w:t>参考資料：アンケート用紙（特定業務従事者健康診断に関する部分のみ抜粋）</w:t>
      </w:r>
    </w:p>
    <w:p w14:paraId="2012805B" w14:textId="77777777" w:rsidR="00073209" w:rsidRPr="000E2658" w:rsidRDefault="00073209" w:rsidP="00073209">
      <w:pPr>
        <w:ind w:leftChars="-338" w:left="-708" w:rightChars="-338" w:right="-710" w:hanging="2"/>
        <w:rPr>
          <w:sz w:val="24"/>
          <w:szCs w:val="24"/>
        </w:rPr>
      </w:pPr>
    </w:p>
    <w:p w14:paraId="00D2D590" w14:textId="77777777" w:rsidR="00073209" w:rsidRPr="000E2658" w:rsidRDefault="00073209" w:rsidP="00073209">
      <w:pPr>
        <w:ind w:leftChars="-338" w:left="-708" w:rightChars="-338" w:right="-710" w:hanging="2"/>
        <w:jc w:val="left"/>
        <w:rPr>
          <w:rStyle w:val="ad"/>
          <w:rFonts w:ascii="ＭＳ 明朝" w:hAnsi="ＭＳ 明朝"/>
          <w:b/>
          <w:smallCaps w:val="0"/>
          <w:sz w:val="24"/>
          <w:szCs w:val="24"/>
        </w:rPr>
      </w:pPr>
      <w:r w:rsidRPr="000E2658">
        <w:rPr>
          <w:rFonts w:ascii="ＭＳ 明朝" w:hAnsi="ＭＳ 明朝" w:hint="eastAsia"/>
          <w:b/>
          <w:sz w:val="24"/>
          <w:szCs w:val="24"/>
        </w:rPr>
        <w:t>【PartⅢ】特定業務従事者健診の実施状況に関する調査</w:t>
      </w:r>
    </w:p>
    <w:p w14:paraId="3357B920" w14:textId="77777777" w:rsidR="00073209" w:rsidRPr="000E2658" w:rsidRDefault="00073209" w:rsidP="00073209">
      <w:pPr>
        <w:pStyle w:val="ac"/>
        <w:ind w:leftChars="-338" w:left="-708" w:rightChars="-338" w:right="-710" w:hanging="2"/>
        <w:jc w:val="left"/>
        <w:rPr>
          <w:rStyle w:val="ad"/>
          <w:rFonts w:ascii="ＭＳ 明朝" w:eastAsia="ＭＳ 明朝" w:hAnsi="ＭＳ 明朝"/>
          <w:sz w:val="24"/>
          <w:szCs w:val="24"/>
        </w:rPr>
      </w:pPr>
      <w:r w:rsidRPr="000E2658">
        <w:rPr>
          <w:rStyle w:val="ad"/>
          <w:rFonts w:ascii="ＭＳ 明朝" w:eastAsia="ＭＳ 明朝" w:hAnsi="ＭＳ 明朝"/>
          <w:sz w:val="24"/>
          <w:szCs w:val="24"/>
        </w:rPr>
        <w:t>特定業務従事者健診の対象業務は労働安全衛生規則で定められ</w:t>
      </w:r>
      <w:r w:rsidRPr="000E2658">
        <w:rPr>
          <w:rStyle w:val="ad"/>
          <w:rFonts w:ascii="ＭＳ 明朝" w:eastAsia="ＭＳ 明朝" w:hAnsi="ＭＳ 明朝" w:hint="eastAsia"/>
          <w:sz w:val="24"/>
          <w:szCs w:val="24"/>
        </w:rPr>
        <w:t>た下記①～⑬の</w:t>
      </w:r>
      <w:r w:rsidRPr="000E2658">
        <w:rPr>
          <w:rStyle w:val="ad"/>
          <w:rFonts w:ascii="ＭＳ 明朝" w:eastAsia="ＭＳ 明朝" w:hAnsi="ＭＳ 明朝"/>
          <w:sz w:val="24"/>
          <w:szCs w:val="24"/>
        </w:rPr>
        <w:t>13の業務</w:t>
      </w:r>
      <w:r w:rsidRPr="000E2658">
        <w:rPr>
          <w:rStyle w:val="ad"/>
          <w:rFonts w:ascii="ＭＳ 明朝" w:eastAsia="ＭＳ 明朝" w:hAnsi="ＭＳ 明朝" w:hint="eastAsia"/>
          <w:sz w:val="24"/>
          <w:szCs w:val="24"/>
        </w:rPr>
        <w:t>です</w:t>
      </w:r>
      <w:r w:rsidRPr="000E2658">
        <w:rPr>
          <w:rStyle w:val="ad"/>
          <w:rFonts w:ascii="ＭＳ 明朝" w:eastAsia="ＭＳ 明朝" w:hAnsi="ＭＳ 明朝"/>
          <w:sz w:val="24"/>
          <w:szCs w:val="24"/>
        </w:rPr>
        <w:t>。</w:t>
      </w:r>
      <w:r w:rsidRPr="000E2658">
        <w:rPr>
          <w:rStyle w:val="ad"/>
          <w:rFonts w:ascii="ＭＳ 明朝" w:eastAsia="ＭＳ 明朝" w:hAnsi="ＭＳ 明朝" w:hint="eastAsia"/>
          <w:sz w:val="24"/>
          <w:szCs w:val="24"/>
        </w:rPr>
        <w:t>皆様</w:t>
      </w:r>
      <w:r w:rsidRPr="000E2658">
        <w:rPr>
          <w:rStyle w:val="ad"/>
          <w:rFonts w:ascii="ＭＳ 明朝" w:eastAsia="ＭＳ 明朝" w:hAnsi="ＭＳ 明朝"/>
          <w:sz w:val="24"/>
          <w:szCs w:val="24"/>
        </w:rPr>
        <w:t>が</w:t>
      </w:r>
      <w:r w:rsidRPr="000E2658">
        <w:rPr>
          <w:rStyle w:val="ad"/>
          <w:rFonts w:ascii="ＭＳ 明朝" w:eastAsia="ＭＳ 明朝" w:hAnsi="ＭＳ 明朝" w:hint="eastAsia"/>
          <w:sz w:val="24"/>
          <w:szCs w:val="24"/>
        </w:rPr>
        <w:t>主に</w:t>
      </w:r>
      <w:r w:rsidRPr="000E2658">
        <w:rPr>
          <w:rStyle w:val="ad"/>
          <w:rFonts w:ascii="ＭＳ 明朝" w:eastAsia="ＭＳ 明朝" w:hAnsi="ＭＳ 明朝"/>
          <w:sz w:val="24"/>
          <w:szCs w:val="24"/>
        </w:rPr>
        <w:t>担当</w:t>
      </w:r>
      <w:r w:rsidRPr="000E2658">
        <w:rPr>
          <w:rStyle w:val="ad"/>
          <w:rFonts w:ascii="ＭＳ 明朝" w:eastAsia="ＭＳ 明朝" w:hAnsi="ＭＳ 明朝" w:hint="eastAsia"/>
          <w:sz w:val="24"/>
          <w:szCs w:val="24"/>
        </w:rPr>
        <w:t>する</w:t>
      </w:r>
      <w:r w:rsidRPr="000E2658">
        <w:rPr>
          <w:rStyle w:val="ad"/>
          <w:rFonts w:ascii="ＭＳ 明朝" w:eastAsia="ＭＳ 明朝" w:hAnsi="ＭＳ 明朝"/>
          <w:sz w:val="24"/>
          <w:szCs w:val="24"/>
        </w:rPr>
        <w:t>事業場で</w:t>
      </w:r>
      <w:r w:rsidRPr="000E2658">
        <w:rPr>
          <w:rStyle w:val="ad"/>
          <w:rFonts w:ascii="ＭＳ 明朝" w:eastAsia="ＭＳ 明朝" w:hAnsi="ＭＳ 明朝" w:hint="eastAsia"/>
          <w:sz w:val="24"/>
          <w:szCs w:val="24"/>
        </w:rPr>
        <w:t>対象となる業務があれば○を記入し、右欄の特定業務従事者健診と特殊健診の実施状況をご回答ください</w:t>
      </w:r>
      <w:r w:rsidRPr="000E2658">
        <w:rPr>
          <w:rStyle w:val="ad"/>
          <w:rFonts w:ascii="ＭＳ 明朝" w:eastAsia="ＭＳ 明朝" w:hAnsi="ＭＳ 明朝"/>
          <w:sz w:val="24"/>
          <w:szCs w:val="24"/>
        </w:rPr>
        <w:t>。</w:t>
      </w:r>
    </w:p>
    <w:p w14:paraId="4765C2DD" w14:textId="77777777" w:rsidR="00073209" w:rsidRPr="000E2658" w:rsidRDefault="00073209" w:rsidP="00073209">
      <w:pPr>
        <w:pStyle w:val="ac"/>
        <w:ind w:leftChars="-338" w:left="-708" w:rightChars="-338" w:right="-710" w:hanging="2"/>
        <w:jc w:val="left"/>
        <w:rPr>
          <w:rStyle w:val="ad"/>
          <w:rFonts w:ascii="ＭＳ 明朝" w:eastAsia="ＭＳ 明朝" w:hAnsi="ＭＳ 明朝"/>
          <w:sz w:val="24"/>
          <w:szCs w:val="24"/>
        </w:rPr>
      </w:pPr>
      <w:r w:rsidRPr="000E2658">
        <w:rPr>
          <w:rStyle w:val="ad"/>
          <w:rFonts w:ascii="ＭＳ 明朝" w:eastAsia="ＭＳ 明朝" w:hAnsi="ＭＳ 明朝" w:hint="eastAsia"/>
          <w:sz w:val="24"/>
          <w:szCs w:val="24"/>
        </w:rPr>
        <w:t>なお、</w:t>
      </w:r>
      <w:r w:rsidRPr="000E2658">
        <w:rPr>
          <w:rStyle w:val="ad"/>
          <w:rFonts w:ascii="ＭＳ 明朝" w:eastAsia="ＭＳ 明朝" w:hAnsi="ＭＳ 明朝"/>
          <w:sz w:val="24"/>
          <w:szCs w:val="24"/>
        </w:rPr>
        <w:t>特定業務従事者健診の健診項目は業務内容に関わらず同じですので、特定業務従事者健診を実施している場合は、事後措置等を目的として実施している業務のみを選択してください。</w:t>
      </w:r>
    </w:p>
    <w:p w14:paraId="25F16D25" w14:textId="77777777" w:rsidR="00073209" w:rsidRPr="000E2658" w:rsidRDefault="00073209" w:rsidP="00073209">
      <w:pPr>
        <w:pStyle w:val="ac"/>
        <w:ind w:leftChars="-338" w:left="-708" w:rightChars="-338" w:right="-710" w:hanging="2"/>
        <w:jc w:val="left"/>
        <w:rPr>
          <w:rStyle w:val="ad"/>
          <w:rFonts w:ascii="ＭＳ 明朝" w:eastAsia="ＭＳ 明朝" w:hAnsi="ＭＳ 明朝"/>
          <w:sz w:val="24"/>
          <w:szCs w:val="24"/>
        </w:rPr>
      </w:pPr>
      <w:r w:rsidRPr="000E2658">
        <w:rPr>
          <w:rStyle w:val="ad"/>
          <w:rFonts w:ascii="ＭＳ 明朝" w:eastAsia="ＭＳ 明朝" w:hAnsi="ＭＳ 明朝" w:hint="eastAsia"/>
          <w:sz w:val="24"/>
          <w:szCs w:val="24"/>
        </w:rPr>
        <w:t>（</w:t>
      </w:r>
      <w:r w:rsidRPr="000E2658">
        <w:rPr>
          <w:rStyle w:val="ad"/>
          <w:rFonts w:ascii="ＭＳ 明朝" w:eastAsia="ＭＳ 明朝" w:hAnsi="ＭＳ 明朝"/>
          <w:sz w:val="24"/>
          <w:szCs w:val="24"/>
        </w:rPr>
        <w:t>例）深夜業</w:t>
      </w:r>
      <w:r w:rsidRPr="000E2658">
        <w:rPr>
          <w:rStyle w:val="ad"/>
          <w:rFonts w:ascii="ＭＳ 明朝" w:eastAsia="ＭＳ 明朝" w:hAnsi="ＭＳ 明朝" w:hint="eastAsia"/>
          <w:sz w:val="24"/>
          <w:szCs w:val="24"/>
        </w:rPr>
        <w:t>（⑩）</w:t>
      </w:r>
      <w:r w:rsidRPr="000E2658">
        <w:rPr>
          <w:rStyle w:val="ad"/>
          <w:rFonts w:ascii="ＭＳ 明朝" w:eastAsia="ＭＳ 明朝" w:hAnsi="ＭＳ 明朝"/>
          <w:sz w:val="24"/>
          <w:szCs w:val="24"/>
        </w:rPr>
        <w:t>と坑内業務</w:t>
      </w:r>
      <w:r w:rsidRPr="000E2658">
        <w:rPr>
          <w:rStyle w:val="ad"/>
          <w:rFonts w:ascii="ＭＳ 明朝" w:eastAsia="ＭＳ 明朝" w:hAnsi="ＭＳ 明朝" w:hint="eastAsia"/>
          <w:sz w:val="24"/>
          <w:szCs w:val="24"/>
        </w:rPr>
        <w:t>（⑨）</w:t>
      </w:r>
      <w:r w:rsidRPr="000E2658">
        <w:rPr>
          <w:rStyle w:val="ad"/>
          <w:rFonts w:ascii="ＭＳ 明朝" w:eastAsia="ＭＳ 明朝" w:hAnsi="ＭＳ 明朝"/>
          <w:sz w:val="24"/>
          <w:szCs w:val="24"/>
        </w:rPr>
        <w:t>に従事している労働者を対象に、深夜業のみに着目をして特定業務従事者健診を実施している場合は、深夜業務のみ選択をして坑内業務は選択しないでください。</w:t>
      </w:r>
    </w:p>
    <w:p w14:paraId="39F4DFEF" w14:textId="77777777" w:rsidR="00073209" w:rsidRPr="000E2658" w:rsidRDefault="00073209" w:rsidP="00073209">
      <w:pPr>
        <w:pStyle w:val="ac"/>
        <w:ind w:leftChars="-338" w:left="-708" w:rightChars="-338" w:right="-710" w:hanging="2"/>
        <w:jc w:val="left"/>
        <w:rPr>
          <w:rStyle w:val="ad"/>
          <w:rFonts w:ascii="ＭＳ 明朝" w:eastAsia="ＭＳ 明朝" w:hAnsi="ＭＳ 明朝"/>
          <w:sz w:val="24"/>
          <w:szCs w:val="24"/>
        </w:rPr>
      </w:pPr>
    </w:p>
    <w:p w14:paraId="023FB636" w14:textId="77777777" w:rsidR="00073209" w:rsidRPr="000E2658" w:rsidRDefault="00073209" w:rsidP="00073209">
      <w:pPr>
        <w:pStyle w:val="ac"/>
        <w:ind w:leftChars="-338" w:left="-708" w:rightChars="-338" w:right="-710" w:hanging="2"/>
        <w:jc w:val="left"/>
        <w:rPr>
          <w:rStyle w:val="ad"/>
          <w:rFonts w:ascii="ＭＳ 明朝" w:eastAsia="ＭＳ 明朝" w:hAnsi="ＭＳ 明朝"/>
          <w:sz w:val="24"/>
          <w:szCs w:val="24"/>
        </w:rPr>
      </w:pPr>
      <w:r w:rsidRPr="000E2658">
        <w:rPr>
          <w:rStyle w:val="ad"/>
          <w:rFonts w:ascii="ＭＳ 明朝" w:eastAsia="ＭＳ 明朝" w:hAnsi="ＭＳ 明朝"/>
          <w:sz w:val="24"/>
          <w:szCs w:val="24"/>
        </w:rPr>
        <w:t>1</w:t>
      </w:r>
      <w:r w:rsidRPr="000E2658">
        <w:rPr>
          <w:rStyle w:val="ad"/>
          <w:rFonts w:ascii="ＭＳ 明朝" w:eastAsia="ＭＳ 明朝" w:hAnsi="ＭＳ 明朝" w:hint="eastAsia"/>
          <w:sz w:val="24"/>
          <w:szCs w:val="24"/>
        </w:rPr>
        <w:t>．実施状況をお答えください。</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1276"/>
        <w:gridCol w:w="1417"/>
        <w:gridCol w:w="2410"/>
      </w:tblGrid>
      <w:tr w:rsidR="00073209" w:rsidRPr="000E2658" w14:paraId="1E9E29DE" w14:textId="77777777" w:rsidTr="00073209">
        <w:trPr>
          <w:trHeight w:val="737"/>
        </w:trPr>
        <w:tc>
          <w:tcPr>
            <w:tcW w:w="3119" w:type="dxa"/>
            <w:gridSpan w:val="2"/>
            <w:shd w:val="clear" w:color="auto" w:fill="auto"/>
          </w:tcPr>
          <w:p w14:paraId="613DD5AF"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下記の13の業務のうち、</w:t>
            </w:r>
          </w:p>
          <w:p w14:paraId="1C3B90E4"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業務があれば○をつけて</w:t>
            </w:r>
          </w:p>
          <w:p w14:paraId="34323E0A"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右欄の実施状況に回答</w:t>
            </w:r>
          </w:p>
        </w:tc>
        <w:tc>
          <w:tcPr>
            <w:tcW w:w="2693" w:type="dxa"/>
            <w:gridSpan w:val="2"/>
            <w:shd w:val="clear" w:color="auto" w:fill="auto"/>
            <w:vAlign w:val="center"/>
          </w:tcPr>
          <w:p w14:paraId="0682DCDA" w14:textId="77777777" w:rsidR="00073209" w:rsidRPr="000E2658" w:rsidRDefault="00073209" w:rsidP="00C04EF9">
            <w:pPr>
              <w:pStyle w:val="ac"/>
              <w:jc w:val="center"/>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特定業務従事者健診の</w:t>
            </w:r>
          </w:p>
          <w:p w14:paraId="655F5B27" w14:textId="77777777" w:rsidR="00073209" w:rsidRPr="000E2658" w:rsidRDefault="00073209" w:rsidP="00C04EF9">
            <w:pPr>
              <w:pStyle w:val="ac"/>
              <w:jc w:val="center"/>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実施</w:t>
            </w:r>
          </w:p>
        </w:tc>
        <w:tc>
          <w:tcPr>
            <w:tcW w:w="2410" w:type="dxa"/>
            <w:tcBorders>
              <w:bottom w:val="single" w:sz="4" w:space="0" w:color="auto"/>
            </w:tcBorders>
            <w:shd w:val="clear" w:color="auto" w:fill="auto"/>
            <w:vAlign w:val="center"/>
          </w:tcPr>
          <w:p w14:paraId="1638DDB5" w14:textId="77777777" w:rsidR="00073209" w:rsidRPr="000E2658" w:rsidRDefault="00073209" w:rsidP="00C04EF9">
            <w:pPr>
              <w:pStyle w:val="ac"/>
              <w:jc w:val="center"/>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特殊健診の実施</w:t>
            </w:r>
          </w:p>
        </w:tc>
      </w:tr>
      <w:tr w:rsidR="00073209" w:rsidRPr="000E2658" w14:paraId="4F9B561E" w14:textId="77777777" w:rsidTr="00073209">
        <w:trPr>
          <w:trHeight w:val="340"/>
        </w:trPr>
        <w:tc>
          <w:tcPr>
            <w:tcW w:w="2552" w:type="dxa"/>
            <w:shd w:val="clear" w:color="auto" w:fill="auto"/>
          </w:tcPr>
          <w:p w14:paraId="34B8FD92"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（例）△業務</w:t>
            </w:r>
          </w:p>
        </w:tc>
        <w:tc>
          <w:tcPr>
            <w:tcW w:w="567" w:type="dxa"/>
            <w:shd w:val="clear" w:color="auto" w:fill="auto"/>
          </w:tcPr>
          <w:p w14:paraId="37E48E4D" w14:textId="77777777" w:rsidR="00073209" w:rsidRPr="000E2658" w:rsidRDefault="00073209" w:rsidP="00C04EF9">
            <w:pPr>
              <w:pStyle w:val="ac"/>
              <w:jc w:val="center"/>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w:t>
            </w:r>
          </w:p>
        </w:tc>
        <w:tc>
          <w:tcPr>
            <w:tcW w:w="1276" w:type="dxa"/>
            <w:tcBorders>
              <w:bottom w:val="single" w:sz="12" w:space="0" w:color="auto"/>
            </w:tcBorders>
            <w:shd w:val="clear" w:color="auto" w:fill="auto"/>
          </w:tcPr>
          <w:p w14:paraId="5633E5A8" w14:textId="77777777" w:rsidR="00073209" w:rsidRPr="000E2658" w:rsidRDefault="00073209" w:rsidP="00C04EF9">
            <w:pPr>
              <w:pStyle w:val="ac"/>
              <w:rPr>
                <w:rFonts w:ascii="ＭＳ ゴシック" w:eastAsia="ＭＳ ゴシック" w:hAnsi="ＭＳ ゴシック" w:cs="ＭＳ 明朝"/>
                <w:sz w:val="24"/>
                <w:szCs w:val="24"/>
              </w:rPr>
            </w:pPr>
            <w:r w:rsidRPr="000E2658">
              <w:rPr>
                <w:rFonts w:ascii="ＭＳ ゴシック" w:eastAsia="ＭＳ ゴシック" w:hAnsi="ＭＳ ゴシック" w:cs="ＭＳ 明朝" w:hint="eastAsia"/>
                <w:sz w:val="24"/>
                <w:szCs w:val="24"/>
              </w:rPr>
              <w:t>☑</w:t>
            </w:r>
            <w:r w:rsidRPr="000E2658">
              <w:rPr>
                <w:rFonts w:ascii="ＭＳ ゴシック" w:eastAsia="ＭＳ ゴシック" w:hAnsi="ＭＳ ゴシック" w:hint="eastAsia"/>
                <w:sz w:val="24"/>
                <w:szCs w:val="24"/>
              </w:rPr>
              <w:t>あり</w:t>
            </w:r>
          </w:p>
        </w:tc>
        <w:tc>
          <w:tcPr>
            <w:tcW w:w="1417" w:type="dxa"/>
            <w:tcBorders>
              <w:bottom w:val="single" w:sz="4" w:space="0" w:color="auto"/>
              <w:tl2br w:val="nil"/>
            </w:tcBorders>
            <w:shd w:val="clear" w:color="auto" w:fill="auto"/>
          </w:tcPr>
          <w:p w14:paraId="1FFE3506" w14:textId="77777777" w:rsidR="00073209" w:rsidRPr="000E2658" w:rsidRDefault="00073209" w:rsidP="00C04EF9">
            <w:pPr>
              <w:pStyle w:val="ac"/>
              <w:rPr>
                <w:rFonts w:ascii="ＭＳ ゴシック" w:eastAsia="ＭＳ ゴシック" w:hAnsi="ＭＳ ゴシック" w:cs="ＭＳ 明朝"/>
                <w:sz w:val="24"/>
                <w:szCs w:val="24"/>
              </w:rPr>
            </w:pPr>
            <w:r w:rsidRPr="000E2658">
              <w:rPr>
                <w:rFonts w:ascii="ＭＳ ゴシック" w:eastAsia="ＭＳ ゴシック" w:hAnsi="ＭＳ ゴシック" w:cs="ＭＳ 明朝" w:hint="eastAsia"/>
                <w:sz w:val="24"/>
                <w:szCs w:val="24"/>
              </w:rPr>
              <w:t>□なし</w:t>
            </w:r>
          </w:p>
        </w:tc>
        <w:tc>
          <w:tcPr>
            <w:tcW w:w="2410" w:type="dxa"/>
            <w:tcBorders>
              <w:bottom w:val="single" w:sz="4" w:space="0" w:color="auto"/>
              <w:tl2br w:val="nil"/>
            </w:tcBorders>
            <w:shd w:val="clear" w:color="auto" w:fill="auto"/>
          </w:tcPr>
          <w:p w14:paraId="7644FC98"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w:t>
            </w:r>
            <w:r w:rsidRPr="000E2658">
              <w:rPr>
                <w:rFonts w:ascii="ＭＳ ゴシック" w:eastAsia="ＭＳ ゴシック" w:hAnsi="ＭＳ ゴシック" w:hint="eastAsia"/>
                <w:sz w:val="24"/>
                <w:szCs w:val="24"/>
              </w:rPr>
              <w:t>あり　□なし</w:t>
            </w:r>
          </w:p>
        </w:tc>
      </w:tr>
      <w:tr w:rsidR="00073209" w:rsidRPr="000E2658" w14:paraId="24333643" w14:textId="77777777" w:rsidTr="00073209">
        <w:trPr>
          <w:trHeight w:val="340"/>
        </w:trPr>
        <w:tc>
          <w:tcPr>
            <w:tcW w:w="2552" w:type="dxa"/>
            <w:shd w:val="clear" w:color="auto" w:fill="BFBFBF" w:themeFill="background1" w:themeFillShade="BF"/>
          </w:tcPr>
          <w:p w14:paraId="1543A354"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① 暑熱業務</w:t>
            </w:r>
          </w:p>
        </w:tc>
        <w:tc>
          <w:tcPr>
            <w:tcW w:w="567" w:type="dxa"/>
            <w:tcBorders>
              <w:right w:val="single" w:sz="12" w:space="0" w:color="auto"/>
            </w:tcBorders>
            <w:shd w:val="clear" w:color="auto" w:fill="BFBFBF" w:themeFill="background1" w:themeFillShade="BF"/>
          </w:tcPr>
          <w:p w14:paraId="5EDD8C9B"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top w:val="single" w:sz="12" w:space="0" w:color="auto"/>
              <w:left w:val="single" w:sz="12" w:space="0" w:color="auto"/>
              <w:right w:val="single" w:sz="12" w:space="0" w:color="auto"/>
            </w:tcBorders>
            <w:shd w:val="clear" w:color="auto" w:fill="BFBFBF" w:themeFill="background1" w:themeFillShade="BF"/>
          </w:tcPr>
          <w:p w14:paraId="7467EDE6"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bottom w:val="single" w:sz="4" w:space="0" w:color="auto"/>
              <w:tl2br w:val="nil"/>
            </w:tcBorders>
            <w:shd w:val="clear" w:color="auto" w:fill="BFBFBF" w:themeFill="background1" w:themeFillShade="BF"/>
          </w:tcPr>
          <w:p w14:paraId="521E775B"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bottom w:val="single" w:sz="4" w:space="0" w:color="auto"/>
              <w:tl2br w:val="single" w:sz="4" w:space="0" w:color="auto"/>
            </w:tcBorders>
            <w:shd w:val="clear" w:color="auto" w:fill="BFBFBF" w:themeFill="background1" w:themeFillShade="BF"/>
          </w:tcPr>
          <w:p w14:paraId="75D5BFFD" w14:textId="77777777" w:rsidR="00073209" w:rsidRPr="000E2658" w:rsidRDefault="00073209" w:rsidP="00C04EF9">
            <w:pPr>
              <w:pStyle w:val="ac"/>
              <w:rPr>
                <w:rFonts w:ascii="ＭＳ ゴシック" w:eastAsia="ＭＳ ゴシック" w:hAnsi="ＭＳ ゴシック"/>
                <w:sz w:val="24"/>
                <w:szCs w:val="24"/>
              </w:rPr>
            </w:pPr>
          </w:p>
        </w:tc>
      </w:tr>
      <w:tr w:rsidR="00073209" w:rsidRPr="000E2658" w14:paraId="7CA1B6C7" w14:textId="77777777" w:rsidTr="00073209">
        <w:trPr>
          <w:trHeight w:val="340"/>
        </w:trPr>
        <w:tc>
          <w:tcPr>
            <w:tcW w:w="2552" w:type="dxa"/>
            <w:shd w:val="clear" w:color="auto" w:fill="auto"/>
          </w:tcPr>
          <w:p w14:paraId="5BB56AC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② 寒冷業務</w:t>
            </w:r>
          </w:p>
        </w:tc>
        <w:tc>
          <w:tcPr>
            <w:tcW w:w="567" w:type="dxa"/>
            <w:tcBorders>
              <w:right w:val="single" w:sz="12" w:space="0" w:color="auto"/>
            </w:tcBorders>
            <w:shd w:val="clear" w:color="auto" w:fill="auto"/>
          </w:tcPr>
          <w:p w14:paraId="59CF18BB"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auto"/>
          </w:tcPr>
          <w:p w14:paraId="78F4AB1A"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l2br w:val="nil"/>
            </w:tcBorders>
            <w:shd w:val="clear" w:color="auto" w:fill="auto"/>
          </w:tcPr>
          <w:p w14:paraId="5D54F73C"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tl2br w:val="single" w:sz="4" w:space="0" w:color="auto"/>
            </w:tcBorders>
            <w:shd w:val="clear" w:color="auto" w:fill="auto"/>
          </w:tcPr>
          <w:p w14:paraId="1F9D9D21" w14:textId="77777777" w:rsidR="00073209" w:rsidRPr="000E2658" w:rsidRDefault="00073209" w:rsidP="00C04EF9">
            <w:pPr>
              <w:pStyle w:val="ac"/>
              <w:rPr>
                <w:rFonts w:ascii="ＭＳ ゴシック" w:eastAsia="ＭＳ ゴシック" w:hAnsi="ＭＳ ゴシック"/>
                <w:sz w:val="24"/>
                <w:szCs w:val="24"/>
              </w:rPr>
            </w:pPr>
          </w:p>
        </w:tc>
      </w:tr>
      <w:tr w:rsidR="00073209" w:rsidRPr="000E2658" w14:paraId="11D0EA89" w14:textId="77777777" w:rsidTr="00073209">
        <w:trPr>
          <w:trHeight w:val="340"/>
        </w:trPr>
        <w:tc>
          <w:tcPr>
            <w:tcW w:w="2552" w:type="dxa"/>
            <w:shd w:val="clear" w:color="auto" w:fill="BFBFBF" w:themeFill="background1" w:themeFillShade="BF"/>
          </w:tcPr>
          <w:p w14:paraId="62EDEE8C"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③ 放射線業務</w:t>
            </w:r>
          </w:p>
        </w:tc>
        <w:tc>
          <w:tcPr>
            <w:tcW w:w="567" w:type="dxa"/>
            <w:tcBorders>
              <w:right w:val="single" w:sz="12" w:space="0" w:color="auto"/>
            </w:tcBorders>
            <w:shd w:val="clear" w:color="auto" w:fill="BFBFBF" w:themeFill="background1" w:themeFillShade="BF"/>
          </w:tcPr>
          <w:p w14:paraId="5CE54D3F"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BFBFBF" w:themeFill="background1" w:themeFillShade="BF"/>
          </w:tcPr>
          <w:p w14:paraId="63D1424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cBorders>
            <w:shd w:val="clear" w:color="auto" w:fill="BFBFBF" w:themeFill="background1" w:themeFillShade="BF"/>
          </w:tcPr>
          <w:p w14:paraId="6DE96AB2"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shd w:val="clear" w:color="auto" w:fill="BFBFBF" w:themeFill="background1" w:themeFillShade="BF"/>
          </w:tcPr>
          <w:p w14:paraId="2EAF2FFE"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16DA29C6" w14:textId="77777777" w:rsidTr="00073209">
        <w:trPr>
          <w:trHeight w:val="340"/>
        </w:trPr>
        <w:tc>
          <w:tcPr>
            <w:tcW w:w="2552" w:type="dxa"/>
            <w:shd w:val="clear" w:color="auto" w:fill="auto"/>
          </w:tcPr>
          <w:p w14:paraId="16C23348"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④ 粉じん業務</w:t>
            </w:r>
          </w:p>
        </w:tc>
        <w:tc>
          <w:tcPr>
            <w:tcW w:w="567" w:type="dxa"/>
            <w:tcBorders>
              <w:right w:val="single" w:sz="12" w:space="0" w:color="auto"/>
            </w:tcBorders>
            <w:shd w:val="clear" w:color="auto" w:fill="auto"/>
          </w:tcPr>
          <w:p w14:paraId="33361CC3"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auto"/>
          </w:tcPr>
          <w:p w14:paraId="3DFA22E2"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cBorders>
            <w:shd w:val="clear" w:color="auto" w:fill="auto"/>
          </w:tcPr>
          <w:p w14:paraId="4018FAD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shd w:val="clear" w:color="auto" w:fill="auto"/>
          </w:tcPr>
          <w:p w14:paraId="195CC40F"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00F6EB43" w14:textId="77777777" w:rsidTr="00073209">
        <w:trPr>
          <w:trHeight w:val="340"/>
        </w:trPr>
        <w:tc>
          <w:tcPr>
            <w:tcW w:w="2552" w:type="dxa"/>
            <w:shd w:val="clear" w:color="auto" w:fill="BFBFBF" w:themeFill="background1" w:themeFillShade="BF"/>
          </w:tcPr>
          <w:p w14:paraId="4A815EDB"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⑤ 異常気圧下業務</w:t>
            </w:r>
          </w:p>
        </w:tc>
        <w:tc>
          <w:tcPr>
            <w:tcW w:w="567" w:type="dxa"/>
            <w:tcBorders>
              <w:right w:val="single" w:sz="12" w:space="0" w:color="auto"/>
            </w:tcBorders>
            <w:shd w:val="clear" w:color="auto" w:fill="BFBFBF" w:themeFill="background1" w:themeFillShade="BF"/>
          </w:tcPr>
          <w:p w14:paraId="6020CDCD"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BFBFBF" w:themeFill="background1" w:themeFillShade="BF"/>
          </w:tcPr>
          <w:p w14:paraId="65840DEF"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cBorders>
            <w:shd w:val="clear" w:color="auto" w:fill="BFBFBF" w:themeFill="background1" w:themeFillShade="BF"/>
          </w:tcPr>
          <w:p w14:paraId="16176936"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shd w:val="clear" w:color="auto" w:fill="BFBFBF" w:themeFill="background1" w:themeFillShade="BF"/>
          </w:tcPr>
          <w:p w14:paraId="1B2BF8D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58EB318E" w14:textId="77777777" w:rsidTr="00073209">
        <w:trPr>
          <w:trHeight w:val="340"/>
        </w:trPr>
        <w:tc>
          <w:tcPr>
            <w:tcW w:w="2552" w:type="dxa"/>
            <w:shd w:val="clear" w:color="auto" w:fill="auto"/>
          </w:tcPr>
          <w:p w14:paraId="1BAC2CE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⑥ 振動業務</w:t>
            </w:r>
          </w:p>
        </w:tc>
        <w:tc>
          <w:tcPr>
            <w:tcW w:w="567" w:type="dxa"/>
            <w:tcBorders>
              <w:right w:val="single" w:sz="12" w:space="0" w:color="auto"/>
            </w:tcBorders>
            <w:shd w:val="clear" w:color="auto" w:fill="auto"/>
          </w:tcPr>
          <w:p w14:paraId="374453CB"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auto"/>
          </w:tcPr>
          <w:p w14:paraId="534F73F7"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cBorders>
            <w:shd w:val="clear" w:color="auto" w:fill="auto"/>
          </w:tcPr>
          <w:p w14:paraId="2A20AB64"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shd w:val="clear" w:color="auto" w:fill="auto"/>
          </w:tcPr>
          <w:p w14:paraId="425BDAF1"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053531B6" w14:textId="77777777" w:rsidTr="00073209">
        <w:trPr>
          <w:trHeight w:val="340"/>
        </w:trPr>
        <w:tc>
          <w:tcPr>
            <w:tcW w:w="2552" w:type="dxa"/>
            <w:shd w:val="clear" w:color="auto" w:fill="BFBFBF" w:themeFill="background1" w:themeFillShade="BF"/>
          </w:tcPr>
          <w:p w14:paraId="51D904E7"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⑦ 重量物取扱い業務</w:t>
            </w:r>
          </w:p>
        </w:tc>
        <w:tc>
          <w:tcPr>
            <w:tcW w:w="567" w:type="dxa"/>
            <w:tcBorders>
              <w:right w:val="single" w:sz="12" w:space="0" w:color="auto"/>
            </w:tcBorders>
            <w:shd w:val="clear" w:color="auto" w:fill="BFBFBF" w:themeFill="background1" w:themeFillShade="BF"/>
          </w:tcPr>
          <w:p w14:paraId="0D9DF67A"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BFBFBF" w:themeFill="background1" w:themeFillShade="BF"/>
          </w:tcPr>
          <w:p w14:paraId="000550A9"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cBorders>
            <w:shd w:val="clear" w:color="auto" w:fill="BFBFBF" w:themeFill="background1" w:themeFillShade="BF"/>
          </w:tcPr>
          <w:p w14:paraId="66F4088F"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shd w:val="clear" w:color="auto" w:fill="BFBFBF" w:themeFill="background1" w:themeFillShade="BF"/>
          </w:tcPr>
          <w:p w14:paraId="3AF93363"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5A1297BB" w14:textId="77777777" w:rsidTr="00073209">
        <w:trPr>
          <w:trHeight w:val="340"/>
        </w:trPr>
        <w:tc>
          <w:tcPr>
            <w:tcW w:w="2552" w:type="dxa"/>
            <w:shd w:val="clear" w:color="auto" w:fill="auto"/>
          </w:tcPr>
          <w:p w14:paraId="64C0D74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⑧ 騒音業務</w:t>
            </w:r>
          </w:p>
        </w:tc>
        <w:tc>
          <w:tcPr>
            <w:tcW w:w="567" w:type="dxa"/>
            <w:tcBorders>
              <w:right w:val="single" w:sz="12" w:space="0" w:color="auto"/>
            </w:tcBorders>
            <w:shd w:val="clear" w:color="auto" w:fill="auto"/>
          </w:tcPr>
          <w:p w14:paraId="55108A0D"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auto"/>
          </w:tcPr>
          <w:p w14:paraId="768CEFD5"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bottom w:val="single" w:sz="4" w:space="0" w:color="auto"/>
            </w:tcBorders>
            <w:shd w:val="clear" w:color="auto" w:fill="auto"/>
          </w:tcPr>
          <w:p w14:paraId="17D9B9CA"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bottom w:val="single" w:sz="4" w:space="0" w:color="auto"/>
            </w:tcBorders>
            <w:shd w:val="clear" w:color="auto" w:fill="auto"/>
          </w:tcPr>
          <w:p w14:paraId="16B93428"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276C91FF" w14:textId="77777777" w:rsidTr="00073209">
        <w:trPr>
          <w:trHeight w:val="340"/>
        </w:trPr>
        <w:tc>
          <w:tcPr>
            <w:tcW w:w="2552" w:type="dxa"/>
            <w:shd w:val="clear" w:color="auto" w:fill="BFBFBF" w:themeFill="background1" w:themeFillShade="BF"/>
          </w:tcPr>
          <w:p w14:paraId="1653B96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⑨ 坑内業務</w:t>
            </w:r>
          </w:p>
        </w:tc>
        <w:tc>
          <w:tcPr>
            <w:tcW w:w="567" w:type="dxa"/>
            <w:tcBorders>
              <w:right w:val="single" w:sz="12" w:space="0" w:color="auto"/>
            </w:tcBorders>
            <w:shd w:val="clear" w:color="auto" w:fill="BFBFBF" w:themeFill="background1" w:themeFillShade="BF"/>
          </w:tcPr>
          <w:p w14:paraId="24FD51EE"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BFBFBF" w:themeFill="background1" w:themeFillShade="BF"/>
          </w:tcPr>
          <w:p w14:paraId="253CEE4E"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bottom w:val="single" w:sz="4" w:space="0" w:color="auto"/>
              <w:tl2br w:val="nil"/>
            </w:tcBorders>
            <w:shd w:val="clear" w:color="auto" w:fill="BFBFBF" w:themeFill="background1" w:themeFillShade="BF"/>
          </w:tcPr>
          <w:p w14:paraId="2D8EEDD2"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bottom w:val="single" w:sz="4" w:space="0" w:color="auto"/>
              <w:tl2br w:val="single" w:sz="4" w:space="0" w:color="auto"/>
            </w:tcBorders>
            <w:shd w:val="clear" w:color="auto" w:fill="BFBFBF" w:themeFill="background1" w:themeFillShade="BF"/>
          </w:tcPr>
          <w:p w14:paraId="5F464FB4" w14:textId="77777777" w:rsidR="00073209" w:rsidRPr="000E2658" w:rsidRDefault="00073209" w:rsidP="00C04EF9">
            <w:pPr>
              <w:pStyle w:val="ac"/>
              <w:rPr>
                <w:rFonts w:ascii="ＭＳ ゴシック" w:eastAsia="ＭＳ ゴシック" w:hAnsi="ＭＳ ゴシック"/>
                <w:sz w:val="24"/>
                <w:szCs w:val="24"/>
              </w:rPr>
            </w:pPr>
          </w:p>
        </w:tc>
      </w:tr>
      <w:tr w:rsidR="00073209" w:rsidRPr="000E2658" w14:paraId="6EDCEC54" w14:textId="77777777" w:rsidTr="00073209">
        <w:trPr>
          <w:trHeight w:val="340"/>
        </w:trPr>
        <w:tc>
          <w:tcPr>
            <w:tcW w:w="2552" w:type="dxa"/>
            <w:shd w:val="clear" w:color="auto" w:fill="auto"/>
          </w:tcPr>
          <w:p w14:paraId="0B29A2CE"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⑩ 深夜業務</w:t>
            </w:r>
          </w:p>
        </w:tc>
        <w:tc>
          <w:tcPr>
            <w:tcW w:w="567" w:type="dxa"/>
            <w:tcBorders>
              <w:right w:val="single" w:sz="12" w:space="0" w:color="auto"/>
            </w:tcBorders>
            <w:shd w:val="clear" w:color="auto" w:fill="auto"/>
          </w:tcPr>
          <w:p w14:paraId="57577108"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auto"/>
          </w:tcPr>
          <w:p w14:paraId="50982296"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l2br w:val="nil"/>
            </w:tcBorders>
            <w:shd w:val="clear" w:color="auto" w:fill="auto"/>
          </w:tcPr>
          <w:p w14:paraId="7773B6CC"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tl2br w:val="single" w:sz="4" w:space="0" w:color="auto"/>
            </w:tcBorders>
            <w:shd w:val="clear" w:color="auto" w:fill="auto"/>
          </w:tcPr>
          <w:p w14:paraId="2D3895F0" w14:textId="77777777" w:rsidR="00073209" w:rsidRPr="000E2658" w:rsidRDefault="00073209" w:rsidP="00C04EF9">
            <w:pPr>
              <w:pStyle w:val="ac"/>
              <w:rPr>
                <w:rFonts w:ascii="ＭＳ ゴシック" w:eastAsia="ＭＳ ゴシック" w:hAnsi="ＭＳ ゴシック"/>
                <w:sz w:val="24"/>
                <w:szCs w:val="24"/>
              </w:rPr>
            </w:pPr>
          </w:p>
        </w:tc>
      </w:tr>
      <w:tr w:rsidR="00073209" w:rsidRPr="000E2658" w14:paraId="3557B195" w14:textId="77777777" w:rsidTr="00073209">
        <w:trPr>
          <w:trHeight w:val="340"/>
        </w:trPr>
        <w:tc>
          <w:tcPr>
            <w:tcW w:w="2552" w:type="dxa"/>
            <w:shd w:val="clear" w:color="auto" w:fill="BFBFBF" w:themeFill="background1" w:themeFillShade="BF"/>
          </w:tcPr>
          <w:p w14:paraId="2C63520C"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⑪ 有害物取扱い業務</w:t>
            </w:r>
          </w:p>
        </w:tc>
        <w:tc>
          <w:tcPr>
            <w:tcW w:w="567" w:type="dxa"/>
            <w:tcBorders>
              <w:right w:val="single" w:sz="12" w:space="0" w:color="auto"/>
            </w:tcBorders>
            <w:shd w:val="clear" w:color="auto" w:fill="BFBFBF" w:themeFill="background1" w:themeFillShade="BF"/>
          </w:tcPr>
          <w:p w14:paraId="794F4FD4"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BFBFBF" w:themeFill="background1" w:themeFillShade="BF"/>
          </w:tcPr>
          <w:p w14:paraId="72B65E11"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cBorders>
            <w:shd w:val="clear" w:color="auto" w:fill="BFBFBF" w:themeFill="background1" w:themeFillShade="BF"/>
          </w:tcPr>
          <w:p w14:paraId="59439B4D"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shd w:val="clear" w:color="auto" w:fill="BFBFBF" w:themeFill="background1" w:themeFillShade="BF"/>
          </w:tcPr>
          <w:p w14:paraId="11A9ACD2"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22F380A2" w14:textId="77777777" w:rsidTr="00073209">
        <w:trPr>
          <w:trHeight w:val="340"/>
        </w:trPr>
        <w:tc>
          <w:tcPr>
            <w:tcW w:w="2552" w:type="dxa"/>
            <w:shd w:val="clear" w:color="auto" w:fill="auto"/>
          </w:tcPr>
          <w:p w14:paraId="00446AF0"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⑫ 有害ガス等業務</w:t>
            </w:r>
          </w:p>
        </w:tc>
        <w:tc>
          <w:tcPr>
            <w:tcW w:w="567" w:type="dxa"/>
            <w:tcBorders>
              <w:right w:val="single" w:sz="12" w:space="0" w:color="auto"/>
            </w:tcBorders>
            <w:shd w:val="clear" w:color="auto" w:fill="auto"/>
          </w:tcPr>
          <w:p w14:paraId="5BC72971"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right w:val="single" w:sz="12" w:space="0" w:color="auto"/>
            </w:tcBorders>
            <w:shd w:val="clear" w:color="auto" w:fill="auto"/>
          </w:tcPr>
          <w:p w14:paraId="028DACFF"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bottom w:val="single" w:sz="4" w:space="0" w:color="auto"/>
            </w:tcBorders>
            <w:shd w:val="clear" w:color="auto" w:fill="auto"/>
          </w:tcPr>
          <w:p w14:paraId="10326571"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bottom w:val="single" w:sz="4" w:space="0" w:color="auto"/>
            </w:tcBorders>
            <w:shd w:val="clear" w:color="auto" w:fill="auto"/>
          </w:tcPr>
          <w:p w14:paraId="786A595F"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　□なし</w:t>
            </w:r>
          </w:p>
        </w:tc>
      </w:tr>
      <w:tr w:rsidR="00073209" w:rsidRPr="000E2658" w14:paraId="349D7308" w14:textId="77777777" w:rsidTr="00073209">
        <w:trPr>
          <w:trHeight w:val="340"/>
        </w:trPr>
        <w:tc>
          <w:tcPr>
            <w:tcW w:w="2552" w:type="dxa"/>
            <w:shd w:val="clear" w:color="auto" w:fill="BFBFBF" w:themeFill="background1" w:themeFillShade="BF"/>
          </w:tcPr>
          <w:p w14:paraId="729A88B6"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⑬ 病原体取扱い業務</w:t>
            </w:r>
          </w:p>
        </w:tc>
        <w:tc>
          <w:tcPr>
            <w:tcW w:w="567" w:type="dxa"/>
            <w:tcBorders>
              <w:right w:val="single" w:sz="12" w:space="0" w:color="auto"/>
            </w:tcBorders>
            <w:shd w:val="clear" w:color="auto" w:fill="BFBFBF" w:themeFill="background1" w:themeFillShade="BF"/>
          </w:tcPr>
          <w:p w14:paraId="2D7BA15C" w14:textId="77777777" w:rsidR="00073209" w:rsidRPr="000E2658" w:rsidRDefault="00073209" w:rsidP="00C04EF9">
            <w:pPr>
              <w:pStyle w:val="ac"/>
              <w:rPr>
                <w:rFonts w:ascii="ＭＳ ゴシック" w:eastAsia="ＭＳ ゴシック" w:hAnsi="ＭＳ ゴシック"/>
                <w:sz w:val="24"/>
                <w:szCs w:val="24"/>
              </w:rPr>
            </w:pPr>
          </w:p>
        </w:tc>
        <w:tc>
          <w:tcPr>
            <w:tcW w:w="1276" w:type="dxa"/>
            <w:tcBorders>
              <w:left w:val="single" w:sz="12" w:space="0" w:color="auto"/>
              <w:bottom w:val="single" w:sz="12" w:space="0" w:color="auto"/>
              <w:right w:val="single" w:sz="12" w:space="0" w:color="auto"/>
            </w:tcBorders>
            <w:shd w:val="clear" w:color="auto" w:fill="BFBFBF" w:themeFill="background1" w:themeFillShade="BF"/>
          </w:tcPr>
          <w:p w14:paraId="7AEA07FB"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□あり</w:t>
            </w:r>
          </w:p>
        </w:tc>
        <w:tc>
          <w:tcPr>
            <w:tcW w:w="1417" w:type="dxa"/>
            <w:tcBorders>
              <w:left w:val="single" w:sz="12" w:space="0" w:color="auto"/>
              <w:tl2br w:val="nil"/>
            </w:tcBorders>
            <w:shd w:val="clear" w:color="auto" w:fill="BFBFBF" w:themeFill="background1" w:themeFillShade="BF"/>
          </w:tcPr>
          <w:p w14:paraId="7F4125E9" w14:textId="77777777" w:rsidR="00073209" w:rsidRPr="000E2658" w:rsidRDefault="00073209" w:rsidP="00C04EF9">
            <w:pPr>
              <w:pStyle w:val="ac"/>
              <w:rPr>
                <w:rFonts w:ascii="ＭＳ ゴシック" w:eastAsia="ＭＳ ゴシック" w:hAnsi="ＭＳ ゴシック"/>
                <w:sz w:val="24"/>
                <w:szCs w:val="24"/>
              </w:rPr>
            </w:pPr>
            <w:r w:rsidRPr="000E2658">
              <w:rPr>
                <w:rFonts w:ascii="ＭＳ ゴシック" w:eastAsia="ＭＳ ゴシック" w:hAnsi="ＭＳ ゴシック" w:cs="ＭＳ 明朝" w:hint="eastAsia"/>
                <w:sz w:val="24"/>
                <w:szCs w:val="24"/>
              </w:rPr>
              <w:t>□なし</w:t>
            </w:r>
          </w:p>
        </w:tc>
        <w:tc>
          <w:tcPr>
            <w:tcW w:w="2410" w:type="dxa"/>
            <w:tcBorders>
              <w:tl2br w:val="single" w:sz="4" w:space="0" w:color="auto"/>
            </w:tcBorders>
            <w:shd w:val="clear" w:color="auto" w:fill="BFBFBF" w:themeFill="background1" w:themeFillShade="BF"/>
          </w:tcPr>
          <w:p w14:paraId="0158540F" w14:textId="77777777" w:rsidR="00073209" w:rsidRPr="000E2658" w:rsidRDefault="00073209" w:rsidP="00C04EF9">
            <w:pPr>
              <w:pStyle w:val="ac"/>
              <w:rPr>
                <w:rFonts w:ascii="ＭＳ ゴシック" w:eastAsia="ＭＳ ゴシック" w:hAnsi="ＭＳ ゴシック"/>
                <w:sz w:val="24"/>
                <w:szCs w:val="24"/>
              </w:rPr>
            </w:pPr>
          </w:p>
        </w:tc>
      </w:tr>
    </w:tbl>
    <w:p w14:paraId="1752BA80" w14:textId="77777777" w:rsidR="00073209" w:rsidRPr="000E2658" w:rsidRDefault="00073209" w:rsidP="00073209">
      <w:pPr>
        <w:ind w:leftChars="-338" w:left="-708" w:rightChars="-338" w:right="-710" w:hanging="2"/>
        <w:jc w:val="left"/>
        <w:rPr>
          <w:rFonts w:ascii="ＭＳ 明朝" w:hAnsi="ＭＳ 明朝"/>
          <w:sz w:val="24"/>
          <w:szCs w:val="24"/>
        </w:rPr>
      </w:pPr>
    </w:p>
    <w:p w14:paraId="5BC96F24" w14:textId="77777777" w:rsidR="00073209" w:rsidRPr="000E2658" w:rsidRDefault="00073209" w:rsidP="00073209">
      <w:pPr>
        <w:ind w:leftChars="-338" w:left="-708" w:rightChars="-338" w:right="-710" w:hanging="2"/>
        <w:jc w:val="left"/>
        <w:rPr>
          <w:rFonts w:ascii="ＭＳ 明朝" w:hAnsi="ＭＳ 明朝"/>
          <w:sz w:val="24"/>
          <w:szCs w:val="24"/>
        </w:rPr>
      </w:pPr>
    </w:p>
    <w:p w14:paraId="59B9A7D5" w14:textId="77777777" w:rsidR="00073209" w:rsidRPr="000E2658" w:rsidRDefault="00073209" w:rsidP="00073209">
      <w:pPr>
        <w:ind w:leftChars="-338" w:left="-708" w:rightChars="-338" w:right="-710" w:hanging="2"/>
        <w:jc w:val="left"/>
        <w:rPr>
          <w:rFonts w:ascii="ＭＳ 明朝" w:hAnsi="ＭＳ 明朝"/>
          <w:sz w:val="24"/>
          <w:szCs w:val="24"/>
        </w:rPr>
      </w:pPr>
    </w:p>
    <w:p w14:paraId="6BBD2264" w14:textId="77777777" w:rsidR="000E2658" w:rsidRPr="000E2658" w:rsidRDefault="000E2658" w:rsidP="000E2658">
      <w:pPr>
        <w:ind w:rightChars="-338" w:right="-710"/>
        <w:jc w:val="left"/>
        <w:rPr>
          <w:rFonts w:ascii="ＭＳ 明朝" w:hAnsi="ＭＳ 明朝"/>
          <w:sz w:val="24"/>
          <w:szCs w:val="24"/>
        </w:rPr>
      </w:pPr>
    </w:p>
    <w:p w14:paraId="3E0A2A78" w14:textId="77777777" w:rsidR="00073209" w:rsidRPr="000E2658" w:rsidRDefault="00073209" w:rsidP="000E2658">
      <w:pPr>
        <w:ind w:leftChars="-338" w:left="-710" w:rightChars="-338" w:right="-710"/>
        <w:jc w:val="left"/>
        <w:rPr>
          <w:rFonts w:ascii="ＭＳ 明朝" w:hAnsi="ＭＳ 明朝"/>
          <w:sz w:val="24"/>
          <w:szCs w:val="24"/>
        </w:rPr>
      </w:pPr>
      <w:r w:rsidRPr="000E2658">
        <w:rPr>
          <w:rFonts w:ascii="ＭＳ 明朝" w:hAnsi="ＭＳ 明朝" w:hint="eastAsia"/>
          <w:sz w:val="24"/>
          <w:szCs w:val="24"/>
        </w:rPr>
        <w:t>2．1で特定業務従事者健診を実施していると回答（太枠内）した各業務について、当該業務と関連する健康障害対策のために健診結果を活用したご経験を記載してください。ご経験がない場合は、なしとご回答ください。</w:t>
      </w:r>
    </w:p>
    <w:p w14:paraId="270C1B8E" w14:textId="77777777" w:rsidR="00073209" w:rsidRPr="000E2658" w:rsidRDefault="00073209" w:rsidP="00073209">
      <w:pPr>
        <w:ind w:leftChars="-338" w:left="-708" w:rightChars="-338" w:right="-710" w:hanging="2"/>
        <w:jc w:val="left"/>
        <w:rPr>
          <w:rFonts w:ascii="ＭＳ 明朝" w:hAnsi="ＭＳ 明朝"/>
          <w:sz w:val="24"/>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6661"/>
      </w:tblGrid>
      <w:tr w:rsidR="00073209" w:rsidRPr="000E2658" w14:paraId="588F5E9D" w14:textId="77777777" w:rsidTr="00073209">
        <w:tc>
          <w:tcPr>
            <w:tcW w:w="3262" w:type="dxa"/>
            <w:shd w:val="clear" w:color="auto" w:fill="auto"/>
          </w:tcPr>
          <w:p w14:paraId="1689E7E3" w14:textId="77777777" w:rsidR="00073209" w:rsidRPr="000E2658" w:rsidRDefault="00073209" w:rsidP="00073209">
            <w:pPr>
              <w:ind w:leftChars="-323" w:left="-678" w:rightChars="-338" w:right="-710" w:firstLine="597"/>
              <w:jc w:val="left"/>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特定業務従事者健診を実施</w:t>
            </w:r>
          </w:p>
          <w:p w14:paraId="4391A603" w14:textId="77777777" w:rsidR="00073209" w:rsidRPr="000E2658" w:rsidRDefault="00073209" w:rsidP="00073209">
            <w:pPr>
              <w:ind w:leftChars="-323" w:left="-678" w:rightChars="-338" w:right="-710" w:firstLine="597"/>
              <w:jc w:val="left"/>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している業務の番号</w:t>
            </w:r>
          </w:p>
        </w:tc>
        <w:tc>
          <w:tcPr>
            <w:tcW w:w="6661" w:type="dxa"/>
            <w:shd w:val="clear" w:color="auto" w:fill="auto"/>
            <w:vAlign w:val="center"/>
          </w:tcPr>
          <w:p w14:paraId="459AA3EC" w14:textId="77777777" w:rsidR="00073209" w:rsidRPr="000E2658" w:rsidRDefault="00073209" w:rsidP="00073209">
            <w:pPr>
              <w:ind w:leftChars="-338" w:left="-708" w:rightChars="-338" w:right="-710" w:hanging="2"/>
              <w:jc w:val="center"/>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活用例</w:t>
            </w:r>
          </w:p>
        </w:tc>
      </w:tr>
      <w:tr w:rsidR="00073209" w:rsidRPr="000E2658" w14:paraId="68078148" w14:textId="77777777" w:rsidTr="00073209">
        <w:trPr>
          <w:trHeight w:val="3990"/>
        </w:trPr>
        <w:tc>
          <w:tcPr>
            <w:tcW w:w="3262" w:type="dxa"/>
            <w:shd w:val="clear" w:color="auto" w:fill="auto"/>
          </w:tcPr>
          <w:p w14:paraId="0F2D8AA0" w14:textId="77777777" w:rsidR="00073209" w:rsidRPr="000E2658" w:rsidRDefault="00073209" w:rsidP="00073209">
            <w:pPr>
              <w:ind w:leftChars="-338" w:left="-708" w:rightChars="-338" w:right="-710" w:hanging="2"/>
              <w:jc w:val="left"/>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 xml:space="preserve">（例）⑩（深夜業務）　　　　　　　</w:t>
            </w:r>
          </w:p>
        </w:tc>
        <w:tc>
          <w:tcPr>
            <w:tcW w:w="6661" w:type="dxa"/>
            <w:shd w:val="clear" w:color="auto" w:fill="auto"/>
          </w:tcPr>
          <w:p w14:paraId="612BCA94" w14:textId="77777777" w:rsidR="00073209" w:rsidRPr="000E2658" w:rsidRDefault="00073209" w:rsidP="00073209">
            <w:pPr>
              <w:ind w:rightChars="-338" w:right="-710"/>
              <w:jc w:val="left"/>
              <w:rPr>
                <w:rFonts w:ascii="ＭＳ ゴシック" w:eastAsia="ＭＳ ゴシック" w:hAnsi="ＭＳ ゴシック"/>
                <w:sz w:val="24"/>
                <w:szCs w:val="24"/>
              </w:rPr>
            </w:pPr>
            <w:r w:rsidRPr="000E2658">
              <w:rPr>
                <w:rFonts w:ascii="ＭＳ ゴシック" w:eastAsia="ＭＳ ゴシック" w:hAnsi="ＭＳ ゴシック" w:hint="eastAsia"/>
                <w:sz w:val="24"/>
                <w:szCs w:val="24"/>
              </w:rPr>
              <w:t>深夜業従事後に血圧が悪化した労働者がいたため、保健指導（もしくは就業配慮）を実施した。</w:t>
            </w:r>
          </w:p>
        </w:tc>
      </w:tr>
    </w:tbl>
    <w:p w14:paraId="02F7881E" w14:textId="77777777" w:rsidR="00073209" w:rsidRPr="00073209" w:rsidRDefault="00073209" w:rsidP="00073209">
      <w:pPr>
        <w:ind w:leftChars="-337" w:hangingChars="337" w:hanging="708"/>
      </w:pPr>
    </w:p>
    <w:sectPr w:rsidR="00073209" w:rsidRPr="00073209" w:rsidSect="007567AC">
      <w:footerReference w:type="default" r:id="rId8"/>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F2188" w14:textId="77777777" w:rsidR="009861D8" w:rsidRDefault="009861D8">
      <w:r>
        <w:separator/>
      </w:r>
    </w:p>
  </w:endnote>
  <w:endnote w:type="continuationSeparator" w:id="0">
    <w:p w14:paraId="69BE9AC3" w14:textId="77777777" w:rsidR="009861D8" w:rsidRDefault="0098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F3E1" w14:textId="77777777" w:rsidR="00C04EF9" w:rsidRDefault="00C04EF9">
    <w:pPr>
      <w:pStyle w:val="a3"/>
      <w:jc w:val="center"/>
    </w:pPr>
  </w:p>
  <w:p w14:paraId="3D0EEB63" w14:textId="77777777" w:rsidR="00C04EF9" w:rsidRDefault="00C04E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72417"/>
      <w:docPartObj>
        <w:docPartGallery w:val="Page Numbers (Bottom of Page)"/>
        <w:docPartUnique/>
      </w:docPartObj>
    </w:sdtPr>
    <w:sdtEndPr/>
    <w:sdtContent>
      <w:p w14:paraId="57925BB7" w14:textId="77777777" w:rsidR="00C04EF9" w:rsidRDefault="00C04EF9">
        <w:pPr>
          <w:pStyle w:val="a3"/>
          <w:jc w:val="center"/>
        </w:pPr>
        <w:r>
          <w:rPr>
            <w:rFonts w:hint="eastAsia"/>
            <w:lang w:eastAsia="ja-JP"/>
          </w:rPr>
          <w:t>1</w:t>
        </w:r>
      </w:p>
    </w:sdtContent>
  </w:sdt>
  <w:p w14:paraId="24D56C8D" w14:textId="77777777" w:rsidR="00C04EF9" w:rsidRDefault="00C04E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9B56" w14:textId="77777777" w:rsidR="009861D8" w:rsidRDefault="009861D8">
      <w:r>
        <w:separator/>
      </w:r>
    </w:p>
  </w:footnote>
  <w:footnote w:type="continuationSeparator" w:id="0">
    <w:p w14:paraId="26EF4713" w14:textId="77777777" w:rsidR="009861D8" w:rsidRDefault="0098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C0614"/>
    <w:multiLevelType w:val="hybridMultilevel"/>
    <w:tmpl w:val="BCF22D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9C"/>
    <w:rsid w:val="000006EC"/>
    <w:rsid w:val="0001249C"/>
    <w:rsid w:val="00036DFA"/>
    <w:rsid w:val="00073209"/>
    <w:rsid w:val="00083717"/>
    <w:rsid w:val="00091E28"/>
    <w:rsid w:val="000963B0"/>
    <w:rsid w:val="000A2D64"/>
    <w:rsid w:val="000E2658"/>
    <w:rsid w:val="000E5E6C"/>
    <w:rsid w:val="000F757F"/>
    <w:rsid w:val="000F7806"/>
    <w:rsid w:val="001171B2"/>
    <w:rsid w:val="00133CF2"/>
    <w:rsid w:val="001360BB"/>
    <w:rsid w:val="00144F55"/>
    <w:rsid w:val="0019172D"/>
    <w:rsid w:val="001B4898"/>
    <w:rsid w:val="001E521A"/>
    <w:rsid w:val="001E7D9E"/>
    <w:rsid w:val="001F3ECB"/>
    <w:rsid w:val="001F6623"/>
    <w:rsid w:val="002030FB"/>
    <w:rsid w:val="00236E0E"/>
    <w:rsid w:val="00241E80"/>
    <w:rsid w:val="002530C4"/>
    <w:rsid w:val="00263C15"/>
    <w:rsid w:val="00270188"/>
    <w:rsid w:val="00271860"/>
    <w:rsid w:val="002818FD"/>
    <w:rsid w:val="00294BE7"/>
    <w:rsid w:val="002965B3"/>
    <w:rsid w:val="002A0095"/>
    <w:rsid w:val="002B4D72"/>
    <w:rsid w:val="002B5EAB"/>
    <w:rsid w:val="002C4FB0"/>
    <w:rsid w:val="002C582E"/>
    <w:rsid w:val="002D2685"/>
    <w:rsid w:val="00330A82"/>
    <w:rsid w:val="0034666A"/>
    <w:rsid w:val="003727B3"/>
    <w:rsid w:val="00393D8A"/>
    <w:rsid w:val="003C14E8"/>
    <w:rsid w:val="00402FD0"/>
    <w:rsid w:val="00404DEF"/>
    <w:rsid w:val="00441E9C"/>
    <w:rsid w:val="0046230A"/>
    <w:rsid w:val="0049225B"/>
    <w:rsid w:val="004A6E72"/>
    <w:rsid w:val="004D32B3"/>
    <w:rsid w:val="004E0023"/>
    <w:rsid w:val="004F0F06"/>
    <w:rsid w:val="004F7A9B"/>
    <w:rsid w:val="00501050"/>
    <w:rsid w:val="0055147C"/>
    <w:rsid w:val="0056165F"/>
    <w:rsid w:val="00572A6F"/>
    <w:rsid w:val="005733DC"/>
    <w:rsid w:val="005C386E"/>
    <w:rsid w:val="005E2706"/>
    <w:rsid w:val="005F4D9C"/>
    <w:rsid w:val="00622D00"/>
    <w:rsid w:val="00624E44"/>
    <w:rsid w:val="006324CB"/>
    <w:rsid w:val="00643735"/>
    <w:rsid w:val="00647D45"/>
    <w:rsid w:val="00657530"/>
    <w:rsid w:val="00660807"/>
    <w:rsid w:val="00670CF7"/>
    <w:rsid w:val="00672C8C"/>
    <w:rsid w:val="0067504A"/>
    <w:rsid w:val="00677886"/>
    <w:rsid w:val="00682E7D"/>
    <w:rsid w:val="006F6E45"/>
    <w:rsid w:val="00721F75"/>
    <w:rsid w:val="007567AC"/>
    <w:rsid w:val="00767711"/>
    <w:rsid w:val="00770B39"/>
    <w:rsid w:val="007731E1"/>
    <w:rsid w:val="007779A3"/>
    <w:rsid w:val="00783161"/>
    <w:rsid w:val="00787CD4"/>
    <w:rsid w:val="00794009"/>
    <w:rsid w:val="007A4765"/>
    <w:rsid w:val="007B324F"/>
    <w:rsid w:val="007B3277"/>
    <w:rsid w:val="007D277D"/>
    <w:rsid w:val="007E53B2"/>
    <w:rsid w:val="007E57CA"/>
    <w:rsid w:val="007F5325"/>
    <w:rsid w:val="007F5461"/>
    <w:rsid w:val="00804D15"/>
    <w:rsid w:val="00810985"/>
    <w:rsid w:val="008143A2"/>
    <w:rsid w:val="00855411"/>
    <w:rsid w:val="00881C02"/>
    <w:rsid w:val="008906BB"/>
    <w:rsid w:val="00893A4B"/>
    <w:rsid w:val="008941A5"/>
    <w:rsid w:val="0089470D"/>
    <w:rsid w:val="008C0A00"/>
    <w:rsid w:val="008C39B0"/>
    <w:rsid w:val="008C52E7"/>
    <w:rsid w:val="008D02B5"/>
    <w:rsid w:val="008D12DC"/>
    <w:rsid w:val="008F57D5"/>
    <w:rsid w:val="0094635D"/>
    <w:rsid w:val="00954F1E"/>
    <w:rsid w:val="00963608"/>
    <w:rsid w:val="00975409"/>
    <w:rsid w:val="009861D8"/>
    <w:rsid w:val="00996DDE"/>
    <w:rsid w:val="009C3BAF"/>
    <w:rsid w:val="009E4817"/>
    <w:rsid w:val="00A006FF"/>
    <w:rsid w:val="00A12D29"/>
    <w:rsid w:val="00A25312"/>
    <w:rsid w:val="00A278A6"/>
    <w:rsid w:val="00A65281"/>
    <w:rsid w:val="00A70B60"/>
    <w:rsid w:val="00AA20E7"/>
    <w:rsid w:val="00AF5F07"/>
    <w:rsid w:val="00B277E3"/>
    <w:rsid w:val="00B27BAA"/>
    <w:rsid w:val="00B42BA0"/>
    <w:rsid w:val="00B84E14"/>
    <w:rsid w:val="00BA1654"/>
    <w:rsid w:val="00BA22E0"/>
    <w:rsid w:val="00BA32B8"/>
    <w:rsid w:val="00C01F2F"/>
    <w:rsid w:val="00C04EF9"/>
    <w:rsid w:val="00C12D89"/>
    <w:rsid w:val="00C36E7B"/>
    <w:rsid w:val="00C631D9"/>
    <w:rsid w:val="00C645FE"/>
    <w:rsid w:val="00C65F11"/>
    <w:rsid w:val="00C9485B"/>
    <w:rsid w:val="00CB2421"/>
    <w:rsid w:val="00CB59F4"/>
    <w:rsid w:val="00CC1BD7"/>
    <w:rsid w:val="00D229C5"/>
    <w:rsid w:val="00D47E96"/>
    <w:rsid w:val="00DA583B"/>
    <w:rsid w:val="00DA76E2"/>
    <w:rsid w:val="00DB1999"/>
    <w:rsid w:val="00DC79C2"/>
    <w:rsid w:val="00DD0A96"/>
    <w:rsid w:val="00DD6164"/>
    <w:rsid w:val="00E00B29"/>
    <w:rsid w:val="00E0259E"/>
    <w:rsid w:val="00E1010F"/>
    <w:rsid w:val="00E16AAC"/>
    <w:rsid w:val="00E217A8"/>
    <w:rsid w:val="00E222C3"/>
    <w:rsid w:val="00E56F8C"/>
    <w:rsid w:val="00E67DF4"/>
    <w:rsid w:val="00E7003E"/>
    <w:rsid w:val="00E760BD"/>
    <w:rsid w:val="00E90D88"/>
    <w:rsid w:val="00EB607C"/>
    <w:rsid w:val="00EC3008"/>
    <w:rsid w:val="00EC596E"/>
    <w:rsid w:val="00EE04C0"/>
    <w:rsid w:val="00EE1371"/>
    <w:rsid w:val="00EE51D3"/>
    <w:rsid w:val="00F24DAE"/>
    <w:rsid w:val="00F3137B"/>
    <w:rsid w:val="00F3391D"/>
    <w:rsid w:val="00F37FAA"/>
    <w:rsid w:val="00F5629C"/>
    <w:rsid w:val="00F76C10"/>
    <w:rsid w:val="00FA02F3"/>
    <w:rsid w:val="00FB5F86"/>
    <w:rsid w:val="00FC302C"/>
    <w:rsid w:val="00FC593B"/>
    <w:rsid w:val="00FE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3E7F7"/>
  <w15:chartTrackingRefBased/>
  <w15:docId w15:val="{97932AFB-59AA-41F5-848C-0BF075E6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E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1E9C"/>
    <w:pPr>
      <w:tabs>
        <w:tab w:val="center" w:pos="4252"/>
        <w:tab w:val="right" w:pos="8504"/>
      </w:tabs>
      <w:snapToGrid w:val="0"/>
    </w:pPr>
    <w:rPr>
      <w:kern w:val="0"/>
      <w:sz w:val="20"/>
      <w:szCs w:val="24"/>
      <w:lang w:val="x-none" w:eastAsia="x-none"/>
    </w:rPr>
  </w:style>
  <w:style w:type="character" w:customStyle="1" w:styleId="a4">
    <w:name w:val="フッター (文字)"/>
    <w:basedOn w:val="a0"/>
    <w:link w:val="a3"/>
    <w:uiPriority w:val="99"/>
    <w:rsid w:val="00441E9C"/>
    <w:rPr>
      <w:rFonts w:ascii="Century" w:eastAsia="ＭＳ 明朝" w:hAnsi="Century" w:cs="Times New Roman"/>
      <w:kern w:val="0"/>
      <w:sz w:val="20"/>
      <w:szCs w:val="24"/>
      <w:lang w:val="x-none" w:eastAsia="x-none"/>
    </w:rPr>
  </w:style>
  <w:style w:type="paragraph" w:styleId="a5">
    <w:name w:val="header"/>
    <w:basedOn w:val="a"/>
    <w:link w:val="a6"/>
    <w:uiPriority w:val="99"/>
    <w:unhideWhenUsed/>
    <w:rsid w:val="00A006FF"/>
    <w:pPr>
      <w:tabs>
        <w:tab w:val="center" w:pos="4252"/>
        <w:tab w:val="right" w:pos="8504"/>
      </w:tabs>
      <w:snapToGrid w:val="0"/>
    </w:pPr>
  </w:style>
  <w:style w:type="character" w:customStyle="1" w:styleId="a6">
    <w:name w:val="ヘッダー (文字)"/>
    <w:basedOn w:val="a0"/>
    <w:link w:val="a5"/>
    <w:uiPriority w:val="99"/>
    <w:rsid w:val="00A006FF"/>
    <w:rPr>
      <w:rFonts w:ascii="Century" w:eastAsia="ＭＳ 明朝" w:hAnsi="Century" w:cs="Times New Roman"/>
    </w:rPr>
  </w:style>
  <w:style w:type="character" w:styleId="a7">
    <w:name w:val="annotation reference"/>
    <w:basedOn w:val="a0"/>
    <w:uiPriority w:val="99"/>
    <w:semiHidden/>
    <w:unhideWhenUsed/>
    <w:rsid w:val="0046230A"/>
    <w:rPr>
      <w:sz w:val="18"/>
      <w:szCs w:val="18"/>
    </w:rPr>
  </w:style>
  <w:style w:type="paragraph" w:styleId="a8">
    <w:name w:val="annotation text"/>
    <w:basedOn w:val="a"/>
    <w:link w:val="a9"/>
    <w:uiPriority w:val="99"/>
    <w:semiHidden/>
    <w:unhideWhenUsed/>
    <w:rsid w:val="0046230A"/>
    <w:pPr>
      <w:jc w:val="left"/>
    </w:pPr>
    <w:rPr>
      <w:rFonts w:asciiTheme="minorHAnsi" w:eastAsiaTheme="minorEastAsia" w:hAnsiTheme="minorHAnsi" w:cstheme="minorBidi"/>
    </w:rPr>
  </w:style>
  <w:style w:type="character" w:customStyle="1" w:styleId="a9">
    <w:name w:val="コメント文字列 (文字)"/>
    <w:basedOn w:val="a0"/>
    <w:link w:val="a8"/>
    <w:uiPriority w:val="99"/>
    <w:semiHidden/>
    <w:rsid w:val="0046230A"/>
  </w:style>
  <w:style w:type="paragraph" w:styleId="aa">
    <w:name w:val="Balloon Text"/>
    <w:basedOn w:val="a"/>
    <w:link w:val="ab"/>
    <w:uiPriority w:val="99"/>
    <w:semiHidden/>
    <w:unhideWhenUsed/>
    <w:rsid w:val="004623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230A"/>
    <w:rPr>
      <w:rFonts w:asciiTheme="majorHAnsi" w:eastAsiaTheme="majorEastAsia" w:hAnsiTheme="majorHAnsi" w:cstheme="majorBidi"/>
      <w:sz w:val="18"/>
      <w:szCs w:val="18"/>
    </w:rPr>
  </w:style>
  <w:style w:type="paragraph" w:styleId="ac">
    <w:name w:val="No Spacing"/>
    <w:uiPriority w:val="1"/>
    <w:qFormat/>
    <w:rsid w:val="00073209"/>
    <w:pPr>
      <w:widowControl w:val="0"/>
      <w:jc w:val="both"/>
    </w:pPr>
    <w:rPr>
      <w:rFonts w:ascii="游明朝" w:eastAsia="游明朝" w:hAnsi="游明朝" w:cs="Times New Roman"/>
    </w:rPr>
  </w:style>
  <w:style w:type="character" w:styleId="ad">
    <w:name w:val="Subtle Reference"/>
    <w:uiPriority w:val="31"/>
    <w:qFormat/>
    <w:rsid w:val="00073209"/>
    <w:rPr>
      <w:smallCaps/>
      <w:color w:val="5A5A5A"/>
    </w:rPr>
  </w:style>
  <w:style w:type="paragraph" w:styleId="ae">
    <w:name w:val="List Paragraph"/>
    <w:basedOn w:val="a"/>
    <w:uiPriority w:val="34"/>
    <w:qFormat/>
    <w:rsid w:val="00647D45"/>
    <w:pPr>
      <w:ind w:leftChars="400" w:left="840"/>
    </w:pPr>
  </w:style>
  <w:style w:type="paragraph" w:styleId="af">
    <w:name w:val="annotation subject"/>
    <w:basedOn w:val="a8"/>
    <w:next w:val="a8"/>
    <w:link w:val="af0"/>
    <w:uiPriority w:val="99"/>
    <w:semiHidden/>
    <w:unhideWhenUsed/>
    <w:rsid w:val="00647D45"/>
    <w:rPr>
      <w:rFonts w:ascii="Century" w:eastAsia="ＭＳ 明朝" w:hAnsi="Century" w:cs="Times New Roman"/>
      <w:b/>
      <w:bCs/>
    </w:rPr>
  </w:style>
  <w:style w:type="character" w:customStyle="1" w:styleId="af0">
    <w:name w:val="コメント内容 (文字)"/>
    <w:basedOn w:val="a9"/>
    <w:link w:val="af"/>
    <w:uiPriority w:val="99"/>
    <w:semiHidden/>
    <w:rsid w:val="00647D4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020">
      <w:bodyDiv w:val="1"/>
      <w:marLeft w:val="0"/>
      <w:marRight w:val="0"/>
      <w:marTop w:val="0"/>
      <w:marBottom w:val="0"/>
      <w:divBdr>
        <w:top w:val="none" w:sz="0" w:space="0" w:color="auto"/>
        <w:left w:val="none" w:sz="0" w:space="0" w:color="auto"/>
        <w:bottom w:val="none" w:sz="0" w:space="0" w:color="auto"/>
        <w:right w:val="none" w:sz="0" w:space="0" w:color="auto"/>
      </w:divBdr>
    </w:div>
    <w:div w:id="355888120">
      <w:bodyDiv w:val="1"/>
      <w:marLeft w:val="0"/>
      <w:marRight w:val="0"/>
      <w:marTop w:val="0"/>
      <w:marBottom w:val="0"/>
      <w:divBdr>
        <w:top w:val="none" w:sz="0" w:space="0" w:color="auto"/>
        <w:left w:val="none" w:sz="0" w:space="0" w:color="auto"/>
        <w:bottom w:val="none" w:sz="0" w:space="0" w:color="auto"/>
        <w:right w:val="none" w:sz="0" w:space="0" w:color="auto"/>
      </w:divBdr>
    </w:div>
    <w:div w:id="563179018">
      <w:bodyDiv w:val="1"/>
      <w:marLeft w:val="0"/>
      <w:marRight w:val="0"/>
      <w:marTop w:val="0"/>
      <w:marBottom w:val="0"/>
      <w:divBdr>
        <w:top w:val="none" w:sz="0" w:space="0" w:color="auto"/>
        <w:left w:val="none" w:sz="0" w:space="0" w:color="auto"/>
        <w:bottom w:val="none" w:sz="0" w:space="0" w:color="auto"/>
        <w:right w:val="none" w:sz="0" w:space="0" w:color="auto"/>
      </w:divBdr>
    </w:div>
    <w:div w:id="16417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TotalTime>
  <Pages>1</Pages>
  <Words>852</Words>
  <Characters>4861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國枝佳祐</dc:creator>
  <cp:keywords/>
  <dc:description/>
  <cp:lastModifiedBy>晃爾 森</cp:lastModifiedBy>
  <cp:revision>14</cp:revision>
  <dcterms:created xsi:type="dcterms:W3CDTF">2018-02-16T06:45:00Z</dcterms:created>
  <dcterms:modified xsi:type="dcterms:W3CDTF">2019-02-26T23:06:00Z</dcterms:modified>
</cp:coreProperties>
</file>